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FB6A" w14:textId="713BE433" w:rsidR="000F663F" w:rsidRPr="000C28B7" w:rsidRDefault="000F663F" w:rsidP="000F663F">
      <w:pPr>
        <w:jc w:val="center"/>
        <w:rPr>
          <w:rFonts w:asciiTheme="majorHAnsi" w:eastAsiaTheme="minorEastAsia" w:hAnsiTheme="majorHAnsi" w:cstheme="majorHAnsi"/>
          <w:color w:val="FF416A"/>
          <w:sz w:val="40"/>
          <w:szCs w:val="40"/>
        </w:rPr>
      </w:pPr>
      <w:r w:rsidRPr="000C28B7">
        <w:rPr>
          <w:rFonts w:asciiTheme="majorHAnsi" w:eastAsiaTheme="minorEastAsia" w:hAnsiTheme="majorHAnsi" w:cstheme="majorHAnsi"/>
          <w:b/>
          <w:bCs/>
          <w:color w:val="FF416A"/>
          <w:sz w:val="40"/>
          <w:szCs w:val="40"/>
        </w:rPr>
        <w:t xml:space="preserve">Job Description </w:t>
      </w:r>
      <w:r>
        <w:rPr>
          <w:rFonts w:asciiTheme="majorHAnsi" w:eastAsiaTheme="minorEastAsia" w:hAnsiTheme="majorHAnsi" w:cstheme="majorHAnsi"/>
          <w:b/>
          <w:bCs/>
          <w:color w:val="FF416A"/>
          <w:sz w:val="40"/>
          <w:szCs w:val="40"/>
        </w:rPr>
        <w:t>–</w:t>
      </w:r>
      <w:r w:rsidRPr="000C28B7">
        <w:rPr>
          <w:rFonts w:asciiTheme="majorHAnsi" w:eastAsiaTheme="minorEastAsia" w:hAnsiTheme="majorHAnsi" w:cstheme="majorHAnsi"/>
          <w:b/>
          <w:bCs/>
          <w:color w:val="FF416A"/>
          <w:sz w:val="40"/>
          <w:szCs w:val="40"/>
        </w:rPr>
        <w:t xml:space="preserve"> </w:t>
      </w:r>
      <w:r w:rsidR="00074167">
        <w:rPr>
          <w:rFonts w:asciiTheme="majorHAnsi" w:eastAsiaTheme="minorEastAsia" w:hAnsiTheme="majorHAnsi" w:cstheme="majorHAnsi"/>
          <w:b/>
          <w:bCs/>
          <w:color w:val="FF416A"/>
          <w:sz w:val="40"/>
          <w:szCs w:val="40"/>
        </w:rPr>
        <w:t>Finance</w:t>
      </w:r>
      <w:r>
        <w:rPr>
          <w:rFonts w:asciiTheme="majorHAnsi" w:eastAsiaTheme="minorEastAsia" w:hAnsiTheme="majorHAnsi" w:cstheme="majorHAnsi"/>
          <w:b/>
          <w:bCs/>
          <w:color w:val="FF416A"/>
          <w:sz w:val="40"/>
          <w:szCs w:val="40"/>
        </w:rPr>
        <w:t xml:space="preserve"> Manager</w:t>
      </w:r>
    </w:p>
    <w:p w14:paraId="2DF1F610" w14:textId="77777777" w:rsidR="000F663F" w:rsidRPr="001342C8" w:rsidRDefault="000F663F" w:rsidP="000F663F">
      <w:pPr>
        <w:jc w:val="both"/>
        <w:rPr>
          <w:rFonts w:asciiTheme="majorHAnsi" w:hAnsiTheme="majorHAnsi" w:cstheme="majorHAnsi"/>
        </w:rPr>
      </w:pPr>
    </w:p>
    <w:p w14:paraId="36799483" w14:textId="77777777" w:rsidR="000F663F" w:rsidRPr="000C28B7" w:rsidRDefault="000F663F" w:rsidP="000F663F">
      <w:pPr>
        <w:jc w:val="both"/>
        <w:rPr>
          <w:rFonts w:asciiTheme="majorHAnsi" w:eastAsiaTheme="minorEastAsia" w:hAnsiTheme="majorHAnsi" w:cstheme="majorHAnsi"/>
          <w:b/>
          <w:color w:val="0C59B0"/>
          <w:sz w:val="32"/>
          <w:szCs w:val="32"/>
        </w:rPr>
      </w:pPr>
      <w:r w:rsidRPr="000C28B7">
        <w:rPr>
          <w:rFonts w:asciiTheme="majorHAnsi" w:eastAsiaTheme="minorEastAsia" w:hAnsiTheme="majorHAnsi" w:cstheme="majorHAnsi"/>
          <w:b/>
          <w:color w:val="0C59B0"/>
          <w:sz w:val="32"/>
          <w:szCs w:val="32"/>
        </w:rPr>
        <w:t>Abou</w:t>
      </w:r>
      <w:r>
        <w:rPr>
          <w:rFonts w:asciiTheme="majorHAnsi" w:eastAsiaTheme="minorEastAsia" w:hAnsiTheme="majorHAnsi" w:cstheme="majorHAnsi"/>
          <w:b/>
          <w:color w:val="0C59B0"/>
          <w:sz w:val="32"/>
          <w:szCs w:val="32"/>
        </w:rPr>
        <w:t>t Sheffield Flourish</w:t>
      </w:r>
      <w:r w:rsidRPr="000C28B7">
        <w:rPr>
          <w:rFonts w:asciiTheme="majorHAnsi" w:eastAsiaTheme="minorEastAsia" w:hAnsiTheme="majorHAnsi" w:cstheme="majorHAnsi"/>
          <w:b/>
          <w:color w:val="0C59B0"/>
          <w:sz w:val="32"/>
          <w:szCs w:val="32"/>
        </w:rPr>
        <w:t xml:space="preserve"> </w:t>
      </w:r>
    </w:p>
    <w:p w14:paraId="7143311D" w14:textId="77777777" w:rsidR="000F663F" w:rsidRDefault="000F663F" w:rsidP="000F663F">
      <w:pPr>
        <w:jc w:val="both"/>
        <w:rPr>
          <w:rFonts w:asciiTheme="majorHAnsi" w:eastAsiaTheme="minorEastAsia" w:hAnsiTheme="majorHAnsi" w:cstheme="majorHAnsi"/>
        </w:rPr>
      </w:pPr>
    </w:p>
    <w:p w14:paraId="39C02956" w14:textId="77777777" w:rsidR="000F663F" w:rsidRDefault="000F663F" w:rsidP="000F663F">
      <w:pPr>
        <w:pStyle w:val="x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Calibri Light" w:hAnsi="Calibri Light" w:cs="Calibri Light"/>
          <w:color w:val="000000"/>
          <w:shd w:val="clear" w:color="auto" w:fill="FFFFFF"/>
        </w:rPr>
        <w:t>Sheffield Flourish supports people living with or affected by mental ill health to use their skills, ideas and talents to build the lives they wish to lead, through creative, mental-health friendly activities, coproduction and digital tools. We run open-access, free community enterprises offering involvement in writing, horticulture, theatre, art, music and football. On the digital side, we run four websites; the Sheffield Flourish hub has over 300 mental health stories, two web directories, the Sheffield Mental Health Guide and Sheffield Suicide Support and Prevention, and the My Toolkit platform, where you can plan activities to support your mental health. </w:t>
      </w:r>
      <w:r>
        <w:rPr>
          <w:rStyle w:val="eop"/>
          <w:rFonts w:ascii="Calibri Light" w:hAnsi="Calibri Light" w:cs="Calibri Light"/>
          <w:color w:val="000000"/>
          <w:shd w:val="clear" w:color="auto" w:fill="FFFFFF"/>
        </w:rPr>
        <w:t> </w:t>
      </w:r>
      <w:r>
        <w:rPr>
          <w:rStyle w:val="xeop"/>
          <w:rFonts w:ascii="Calibri Light" w:hAnsi="Calibri Light" w:cs="Calibri Light"/>
          <w:color w:val="000000"/>
          <w:bdr w:val="none" w:sz="0" w:space="0" w:color="auto" w:frame="1"/>
        </w:rPr>
        <w:br/>
        <w:t> </w:t>
      </w:r>
    </w:p>
    <w:p w14:paraId="1BFE8F34" w14:textId="1FF3F301" w:rsidR="000F663F" w:rsidRDefault="000F663F" w:rsidP="000F663F">
      <w:pPr>
        <w:pStyle w:val="x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xnormaltextrun"/>
          <w:rFonts w:ascii="Calibri Light" w:hAnsi="Calibri Light" w:cs="Calibri Light"/>
          <w:color w:val="000000"/>
          <w:bdr w:val="none" w:sz="0" w:space="0" w:color="auto" w:frame="1"/>
        </w:rPr>
        <w:t>We aim to build confidence, improve wellbeing, increase understanding of mental health issues, challenge stigma and reduce social exclusion and isolation.</w:t>
      </w:r>
      <w:r>
        <w:rPr>
          <w:rStyle w:val="xeop"/>
          <w:rFonts w:ascii="Calibri Light" w:hAnsi="Calibri Light" w:cs="Calibri Light"/>
          <w:color w:val="000000"/>
          <w:bdr w:val="none" w:sz="0" w:space="0" w:color="auto" w:frame="1"/>
        </w:rPr>
        <w:t> </w:t>
      </w:r>
      <w:r>
        <w:rPr>
          <w:rStyle w:val="xnormaltextrun"/>
          <w:rFonts w:ascii="Calibri Light" w:hAnsi="Calibri Light" w:cs="Calibri Light"/>
          <w:color w:val="000000"/>
          <w:bdr w:val="none" w:sz="0" w:space="0" w:color="auto" w:frame="1"/>
        </w:rPr>
        <w:t>Our values are very important to us and run through all our activities: </w:t>
      </w:r>
      <w:r>
        <w:rPr>
          <w:rStyle w:val="xeop"/>
          <w:rFonts w:ascii="Calibri Light" w:hAnsi="Calibri Light" w:cs="Calibri Light"/>
          <w:color w:val="000000"/>
          <w:bdr w:val="none" w:sz="0" w:space="0" w:color="auto" w:frame="1"/>
        </w:rPr>
        <w:t> </w:t>
      </w:r>
    </w:p>
    <w:p w14:paraId="0FC871E5" w14:textId="77777777" w:rsidR="000F663F" w:rsidRPr="001342C8" w:rsidRDefault="000F663F" w:rsidP="000F663F">
      <w:pPr>
        <w:spacing w:before="80"/>
        <w:jc w:val="both"/>
        <w:rPr>
          <w:rFonts w:asciiTheme="majorHAnsi" w:eastAsiaTheme="minorEastAsia" w:hAnsiTheme="majorHAnsi" w:cstheme="majorHAnsi"/>
          <w:color w:val="353744"/>
        </w:rPr>
      </w:pPr>
    </w:p>
    <w:p w14:paraId="17C613EB" w14:textId="77777777"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We stand for hope and </w:t>
      </w:r>
      <w:r>
        <w:rPr>
          <w:rFonts w:asciiTheme="majorHAnsi" w:eastAsiaTheme="minorEastAsia" w:hAnsiTheme="majorHAnsi" w:cstheme="majorBidi"/>
        </w:rPr>
        <w:t>meaningful</w:t>
      </w:r>
      <w:r w:rsidRPr="363593F0">
        <w:rPr>
          <w:rFonts w:asciiTheme="majorHAnsi" w:eastAsiaTheme="minorEastAsia" w:hAnsiTheme="majorHAnsi" w:cstheme="majorBidi"/>
        </w:rPr>
        <w:t xml:space="preserve"> change</w:t>
      </w:r>
    </w:p>
    <w:p w14:paraId="24F6DAEA" w14:textId="77777777"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We engage critically and constructively with key issues in mental health </w:t>
      </w:r>
    </w:p>
    <w:p w14:paraId="2D3913DB" w14:textId="56299C54"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We are realistic about the barriers and exclusions people living with mental health conditions face</w:t>
      </w:r>
    </w:p>
    <w:p w14:paraId="01BB9207" w14:textId="77777777" w:rsidR="000F663F" w:rsidRPr="00670604" w:rsidRDefault="000F663F" w:rsidP="000F663F">
      <w:pPr>
        <w:pStyle w:val="ListParagraph"/>
        <w:numPr>
          <w:ilvl w:val="0"/>
          <w:numId w:val="6"/>
        </w:numPr>
        <w:spacing w:after="0" w:line="240" w:lineRule="auto"/>
        <w:ind w:left="-284" w:firstLine="284"/>
        <w:rPr>
          <w:rFonts w:asciiTheme="majorHAnsi" w:eastAsiaTheme="minorEastAsia" w:hAnsiTheme="majorHAnsi" w:cstheme="majorBidi"/>
          <w:sz w:val="24"/>
          <w:szCs w:val="24"/>
        </w:rPr>
      </w:pPr>
      <w:r w:rsidRPr="00670604">
        <w:rPr>
          <w:rFonts w:asciiTheme="majorHAnsi" w:eastAsiaTheme="minorEastAsia" w:hAnsiTheme="majorHAnsi" w:cstheme="majorBidi"/>
          <w:sz w:val="24"/>
          <w:szCs w:val="24"/>
        </w:rPr>
        <w:t>The diversity of our communities and individuals enrich and guide our work</w:t>
      </w:r>
    </w:p>
    <w:p w14:paraId="13DDC560" w14:textId="155F1550"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We value the knowledge, ideas and skills of people living with mental health conditions</w:t>
      </w:r>
    </w:p>
    <w:p w14:paraId="3DE9BB82" w14:textId="77777777"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We are innovative and creative </w:t>
      </w:r>
    </w:p>
    <w:p w14:paraId="4ACB4D95" w14:textId="77777777" w:rsidR="000F663F" w:rsidRPr="001342C8" w:rsidRDefault="000F663F" w:rsidP="000F663F">
      <w:pPr>
        <w:tabs>
          <w:tab w:val="left" w:pos="6120"/>
        </w:tabs>
        <w:jc w:val="both"/>
        <w:rPr>
          <w:rFonts w:asciiTheme="majorHAnsi" w:hAnsiTheme="majorHAnsi" w:cstheme="majorHAnsi"/>
        </w:rPr>
      </w:pPr>
    </w:p>
    <w:p w14:paraId="746C216C" w14:textId="61AF50DB" w:rsidR="000F663F" w:rsidRDefault="000F663F"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We are a small</w:t>
      </w:r>
      <w:r w:rsidR="00723803">
        <w:rPr>
          <w:rFonts w:asciiTheme="majorHAnsi" w:eastAsiaTheme="minorEastAsia" w:hAnsiTheme="majorHAnsi" w:cstheme="majorHAnsi"/>
        </w:rPr>
        <w:t>,</w:t>
      </w:r>
      <w:r>
        <w:rPr>
          <w:rFonts w:asciiTheme="majorHAnsi" w:eastAsiaTheme="minorEastAsia" w:hAnsiTheme="majorHAnsi" w:cstheme="majorHAnsi"/>
        </w:rPr>
        <w:t xml:space="preserve"> hard-</w:t>
      </w:r>
      <w:r w:rsidRPr="001342C8">
        <w:rPr>
          <w:rFonts w:asciiTheme="majorHAnsi" w:eastAsiaTheme="minorEastAsia" w:hAnsiTheme="majorHAnsi" w:cstheme="majorHAnsi"/>
        </w:rPr>
        <w:t>working team, ambitious for change and keen to make a significant positive impact on mental health in Sheffield.</w:t>
      </w:r>
    </w:p>
    <w:p w14:paraId="734B1355" w14:textId="77777777" w:rsidR="000F663F" w:rsidRDefault="000F663F" w:rsidP="000F663F">
      <w:pPr>
        <w:tabs>
          <w:tab w:val="left" w:pos="6120"/>
        </w:tabs>
        <w:jc w:val="both"/>
        <w:rPr>
          <w:rFonts w:asciiTheme="majorHAnsi" w:eastAsiaTheme="minorEastAsia" w:hAnsiTheme="majorHAnsi" w:cstheme="majorHAnsi"/>
        </w:rPr>
      </w:pPr>
    </w:p>
    <w:p w14:paraId="2231A1B0" w14:textId="7BC16CE2" w:rsidR="000F663F" w:rsidRPr="00252A89" w:rsidRDefault="000F663F" w:rsidP="000F663F">
      <w:p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As an </w:t>
      </w:r>
      <w:proofErr w:type="spellStart"/>
      <w:r w:rsidRPr="00252A89">
        <w:rPr>
          <w:rFonts w:asciiTheme="majorHAnsi" w:eastAsiaTheme="minorEastAsia" w:hAnsiTheme="majorHAnsi" w:cstheme="majorHAnsi"/>
        </w:rPr>
        <w:t>organisation</w:t>
      </w:r>
      <w:proofErr w:type="spellEnd"/>
      <w:r w:rsidRPr="00252A89">
        <w:rPr>
          <w:rFonts w:asciiTheme="majorHAnsi" w:eastAsiaTheme="minorEastAsia" w:hAnsiTheme="majorHAnsi" w:cstheme="majorHAnsi"/>
        </w:rPr>
        <w:t xml:space="preserve"> we</w:t>
      </w:r>
      <w:r w:rsidR="00723803">
        <w:rPr>
          <w:rFonts w:asciiTheme="majorHAnsi" w:eastAsiaTheme="minorEastAsia" w:hAnsiTheme="majorHAnsi" w:cstheme="majorHAnsi"/>
        </w:rPr>
        <w:t>’</w:t>
      </w:r>
      <w:r w:rsidRPr="00252A89">
        <w:rPr>
          <w:rFonts w:asciiTheme="majorHAnsi" w:eastAsiaTheme="minorEastAsia" w:hAnsiTheme="majorHAnsi" w:cstheme="majorHAnsi"/>
        </w:rPr>
        <w:t>re committed to the following principles in recruitment to ensure we can effectively achieve our aim of providing equal opportunities:</w:t>
      </w:r>
    </w:p>
    <w:p w14:paraId="65148F83" w14:textId="77777777"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We recruit for potential, not perfection</w:t>
      </w:r>
    </w:p>
    <w:p w14:paraId="60D285BB" w14:textId="77777777"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We are a values-based recruiter </w:t>
      </w:r>
    </w:p>
    <w:p w14:paraId="07613B6B" w14:textId="77777777"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We value lived experience as </w:t>
      </w:r>
      <w:r>
        <w:rPr>
          <w:rFonts w:asciiTheme="majorHAnsi" w:eastAsiaTheme="minorEastAsia" w:hAnsiTheme="majorHAnsi" w:cstheme="majorHAnsi"/>
        </w:rPr>
        <w:t xml:space="preserve">an element </w:t>
      </w:r>
      <w:r w:rsidRPr="00252A89">
        <w:rPr>
          <w:rFonts w:asciiTheme="majorHAnsi" w:eastAsiaTheme="minorEastAsia" w:hAnsiTheme="majorHAnsi" w:cstheme="majorHAnsi"/>
        </w:rPr>
        <w:t>of capability for a role</w:t>
      </w:r>
    </w:p>
    <w:p w14:paraId="38311B3D" w14:textId="7C2B6E64"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We only </w:t>
      </w:r>
      <w:proofErr w:type="spellStart"/>
      <w:r w:rsidRPr="00252A89">
        <w:rPr>
          <w:rFonts w:asciiTheme="majorHAnsi" w:eastAsiaTheme="minorEastAsia" w:hAnsiTheme="majorHAnsi" w:cstheme="majorHAnsi"/>
        </w:rPr>
        <w:t>utilise</w:t>
      </w:r>
      <w:proofErr w:type="spellEnd"/>
      <w:r w:rsidRPr="00252A89">
        <w:rPr>
          <w:rFonts w:asciiTheme="majorHAnsi" w:eastAsiaTheme="minorEastAsia" w:hAnsiTheme="majorHAnsi" w:cstheme="majorHAnsi"/>
        </w:rPr>
        <w:t xml:space="preserve"> truly </w:t>
      </w:r>
      <w:r w:rsidR="00723803">
        <w:rPr>
          <w:rFonts w:asciiTheme="majorHAnsi" w:eastAsiaTheme="minorEastAsia" w:hAnsiTheme="majorHAnsi" w:cstheme="majorHAnsi"/>
        </w:rPr>
        <w:t>‘</w:t>
      </w:r>
      <w:r w:rsidRPr="00252A89">
        <w:rPr>
          <w:rFonts w:asciiTheme="majorHAnsi" w:eastAsiaTheme="minorEastAsia" w:hAnsiTheme="majorHAnsi" w:cstheme="majorHAnsi"/>
        </w:rPr>
        <w:t>essential</w:t>
      </w:r>
      <w:r w:rsidR="00723803">
        <w:rPr>
          <w:rFonts w:asciiTheme="majorHAnsi" w:eastAsiaTheme="minorEastAsia" w:hAnsiTheme="majorHAnsi" w:cstheme="majorHAnsi"/>
        </w:rPr>
        <w:t>’</w:t>
      </w:r>
      <w:r w:rsidRPr="00252A89">
        <w:rPr>
          <w:rFonts w:asciiTheme="majorHAnsi" w:eastAsiaTheme="minorEastAsia" w:hAnsiTheme="majorHAnsi" w:cstheme="majorHAnsi"/>
        </w:rPr>
        <w:t xml:space="preserve"> criteria in recruitment </w:t>
      </w:r>
    </w:p>
    <w:p w14:paraId="4EEEC2CF" w14:textId="77777777" w:rsidR="000F663F" w:rsidRPr="001342C8" w:rsidRDefault="000F663F" w:rsidP="000F663F">
      <w:pPr>
        <w:tabs>
          <w:tab w:val="left" w:pos="6120"/>
        </w:tabs>
        <w:jc w:val="both"/>
        <w:rPr>
          <w:rFonts w:asciiTheme="majorHAnsi" w:eastAsiaTheme="minorEastAsia" w:hAnsiTheme="majorHAnsi" w:cstheme="majorHAnsi"/>
        </w:rPr>
      </w:pPr>
      <w:r w:rsidRPr="001342C8">
        <w:rPr>
          <w:rFonts w:asciiTheme="majorHAnsi" w:eastAsiaTheme="minorEastAsia" w:hAnsiTheme="majorHAnsi" w:cstheme="majorHAnsi"/>
        </w:rPr>
        <w:t xml:space="preserve"> </w:t>
      </w:r>
    </w:p>
    <w:p w14:paraId="38B45C43" w14:textId="77777777" w:rsidR="000F663F" w:rsidRPr="001342C8" w:rsidRDefault="000F663F" w:rsidP="000F663F">
      <w:pPr>
        <w:tabs>
          <w:tab w:val="left" w:pos="6120"/>
        </w:tabs>
        <w:jc w:val="both"/>
        <w:rPr>
          <w:rFonts w:asciiTheme="majorHAnsi" w:hAnsiTheme="majorHAnsi" w:cstheme="majorHAnsi"/>
        </w:rPr>
      </w:pPr>
    </w:p>
    <w:p w14:paraId="7A4440BE" w14:textId="77777777" w:rsidR="000F663F" w:rsidRPr="001342C8" w:rsidRDefault="000F663F" w:rsidP="000F663F">
      <w:pPr>
        <w:tabs>
          <w:tab w:val="left" w:pos="6120"/>
        </w:tabs>
        <w:jc w:val="both"/>
        <w:rPr>
          <w:rFonts w:asciiTheme="majorHAnsi" w:hAnsiTheme="majorHAnsi" w:cstheme="majorHAnsi"/>
        </w:rPr>
      </w:pPr>
      <w:r w:rsidRPr="001342C8">
        <w:rPr>
          <w:rFonts w:asciiTheme="majorHAnsi" w:hAnsiTheme="majorHAnsi" w:cstheme="majorHAnsi"/>
        </w:rPr>
        <w:t xml:space="preserve"> </w:t>
      </w:r>
    </w:p>
    <w:p w14:paraId="2774A107" w14:textId="77777777" w:rsidR="000F663F" w:rsidRDefault="000F663F" w:rsidP="000F663F">
      <w:pPr>
        <w:rPr>
          <w:rFonts w:asciiTheme="majorHAnsi" w:hAnsiTheme="majorHAnsi" w:cstheme="majorHAnsi"/>
          <w:b/>
        </w:rPr>
      </w:pPr>
    </w:p>
    <w:p w14:paraId="40524184" w14:textId="77777777" w:rsidR="000F663F" w:rsidRPr="00670604" w:rsidRDefault="000F663F" w:rsidP="000F663F">
      <w:pPr>
        <w:spacing w:after="200" w:line="276" w:lineRule="auto"/>
        <w:rPr>
          <w:rFonts w:asciiTheme="majorHAnsi" w:hAnsiTheme="majorHAnsi" w:cstheme="majorHAnsi"/>
          <w:b/>
        </w:rPr>
      </w:pPr>
      <w:r w:rsidRPr="000C28B7">
        <w:rPr>
          <w:rFonts w:asciiTheme="majorHAnsi" w:eastAsiaTheme="minorEastAsia" w:hAnsiTheme="majorHAnsi" w:cstheme="majorHAnsi"/>
          <w:b/>
          <w:bCs/>
          <w:color w:val="0C59B0"/>
          <w:sz w:val="32"/>
          <w:szCs w:val="32"/>
        </w:rPr>
        <w:lastRenderedPageBreak/>
        <w:t>The Role</w:t>
      </w:r>
    </w:p>
    <w:p w14:paraId="05AEF83E" w14:textId="536095EF" w:rsidR="000F663F" w:rsidRDefault="005650B6"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 xml:space="preserve">We are looking for someone </w:t>
      </w:r>
      <w:r w:rsidR="000F663F">
        <w:rPr>
          <w:rFonts w:asciiTheme="majorHAnsi" w:eastAsiaTheme="minorEastAsia" w:hAnsiTheme="majorHAnsi" w:cstheme="majorHAnsi"/>
        </w:rPr>
        <w:t xml:space="preserve">to </w:t>
      </w:r>
      <w:r>
        <w:rPr>
          <w:rFonts w:asciiTheme="majorHAnsi" w:eastAsiaTheme="minorEastAsia" w:hAnsiTheme="majorHAnsi" w:cstheme="majorHAnsi"/>
        </w:rPr>
        <w:t>provide financial management for Sheffield Flourish while our permanent Financial Manager is on maternity leave.</w:t>
      </w:r>
      <w:r w:rsidR="000F663F" w:rsidRPr="001342C8">
        <w:rPr>
          <w:rFonts w:asciiTheme="majorHAnsi" w:eastAsiaTheme="minorEastAsia" w:hAnsiTheme="majorHAnsi" w:cstheme="majorHAnsi"/>
        </w:rPr>
        <w:t xml:space="preserve"> </w:t>
      </w:r>
      <w:r w:rsidRPr="005650B6">
        <w:rPr>
          <w:rFonts w:asciiTheme="majorHAnsi" w:eastAsiaTheme="minorEastAsia" w:hAnsiTheme="majorHAnsi" w:cstheme="majorHAnsi"/>
        </w:rPr>
        <w:t>T</w:t>
      </w:r>
      <w:r w:rsidR="00092229">
        <w:rPr>
          <w:rFonts w:asciiTheme="majorHAnsi" w:eastAsiaTheme="minorEastAsia" w:hAnsiTheme="majorHAnsi" w:cstheme="majorHAnsi"/>
        </w:rPr>
        <w:t>he</w:t>
      </w:r>
      <w:r w:rsidRPr="005650B6">
        <w:rPr>
          <w:rFonts w:asciiTheme="majorHAnsi" w:eastAsiaTheme="minorEastAsia" w:hAnsiTheme="majorHAnsi" w:cstheme="majorHAnsi"/>
        </w:rPr>
        <w:t xml:space="preserve"> </w:t>
      </w:r>
      <w:r>
        <w:rPr>
          <w:rFonts w:asciiTheme="majorHAnsi" w:eastAsiaTheme="minorEastAsia" w:hAnsiTheme="majorHAnsi" w:cstheme="majorHAnsi"/>
        </w:rPr>
        <w:t xml:space="preserve">purpose of the role is to </w:t>
      </w:r>
      <w:r w:rsidRPr="005650B6">
        <w:rPr>
          <w:rFonts w:asciiTheme="majorHAnsi" w:eastAsiaTheme="minorEastAsia" w:hAnsiTheme="majorHAnsi" w:cstheme="majorHAnsi"/>
        </w:rPr>
        <w:t xml:space="preserve">ensure the smooth running of financial operations, reporting, and compliance across the </w:t>
      </w:r>
      <w:proofErr w:type="spellStart"/>
      <w:r w:rsidRPr="005650B6">
        <w:rPr>
          <w:rFonts w:asciiTheme="majorHAnsi" w:eastAsiaTheme="minorEastAsia" w:hAnsiTheme="majorHAnsi" w:cstheme="majorHAnsi"/>
        </w:rPr>
        <w:t>organisation</w:t>
      </w:r>
      <w:proofErr w:type="spellEnd"/>
      <w:r w:rsidRPr="005650B6">
        <w:rPr>
          <w:rFonts w:asciiTheme="majorHAnsi" w:eastAsiaTheme="minorEastAsia" w:hAnsiTheme="majorHAnsi" w:cstheme="majorHAnsi"/>
        </w:rPr>
        <w:t>. This role supports weekly, monthly, quarterly, and annual financial tasks including reconciliations, reporting</w:t>
      </w:r>
      <w:r w:rsidR="003648A8">
        <w:rPr>
          <w:rFonts w:asciiTheme="majorHAnsi" w:eastAsiaTheme="minorEastAsia" w:hAnsiTheme="majorHAnsi" w:cstheme="majorHAnsi"/>
        </w:rPr>
        <w:t xml:space="preserve"> and </w:t>
      </w:r>
      <w:r w:rsidRPr="005650B6">
        <w:rPr>
          <w:rFonts w:asciiTheme="majorHAnsi" w:eastAsiaTheme="minorEastAsia" w:hAnsiTheme="majorHAnsi" w:cstheme="majorHAnsi"/>
        </w:rPr>
        <w:t>budgeting</w:t>
      </w:r>
      <w:r w:rsidR="003648A8">
        <w:rPr>
          <w:rFonts w:asciiTheme="majorHAnsi" w:eastAsiaTheme="minorEastAsia" w:hAnsiTheme="majorHAnsi" w:cstheme="majorHAnsi"/>
        </w:rPr>
        <w:t>. Day-to-day financial</w:t>
      </w:r>
      <w:r w:rsidRPr="005650B6">
        <w:rPr>
          <w:rFonts w:asciiTheme="majorHAnsi" w:eastAsiaTheme="minorEastAsia" w:hAnsiTheme="majorHAnsi" w:cstheme="majorHAnsi"/>
        </w:rPr>
        <w:t xml:space="preserve"> administrative duties</w:t>
      </w:r>
      <w:r w:rsidR="003648A8">
        <w:rPr>
          <w:rFonts w:asciiTheme="majorHAnsi" w:eastAsiaTheme="minorEastAsia" w:hAnsiTheme="majorHAnsi" w:cstheme="majorHAnsi"/>
        </w:rPr>
        <w:t xml:space="preserve"> will be provided from within the Flourish team to support this role.</w:t>
      </w:r>
    </w:p>
    <w:p w14:paraId="62D79CEB" w14:textId="77777777" w:rsidR="000F663F" w:rsidRDefault="000F663F" w:rsidP="000F663F">
      <w:pPr>
        <w:tabs>
          <w:tab w:val="left" w:pos="6120"/>
        </w:tabs>
        <w:jc w:val="both"/>
        <w:rPr>
          <w:rFonts w:asciiTheme="majorHAnsi" w:eastAsiaTheme="minorEastAsia" w:hAnsiTheme="majorHAnsi" w:cstheme="majorHAnsi"/>
        </w:rPr>
      </w:pPr>
    </w:p>
    <w:p w14:paraId="04ABCD06" w14:textId="59C954CC" w:rsidR="000F663F" w:rsidRDefault="000F663F"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We are looking for candidates with</w:t>
      </w:r>
      <w:r w:rsidRPr="001342C8">
        <w:rPr>
          <w:rFonts w:asciiTheme="majorHAnsi" w:eastAsiaTheme="minorEastAsia" w:hAnsiTheme="majorHAnsi" w:cstheme="majorHAnsi"/>
        </w:rPr>
        <w:t xml:space="preserve"> </w:t>
      </w:r>
      <w:r w:rsidR="005650B6">
        <w:rPr>
          <w:rFonts w:asciiTheme="majorHAnsi" w:eastAsiaTheme="minorEastAsia" w:hAnsiTheme="majorHAnsi" w:cstheme="majorHAnsi"/>
        </w:rPr>
        <w:t xml:space="preserve">strong financial administration and bookkeeping skills, with </w:t>
      </w:r>
      <w:r w:rsidRPr="001342C8">
        <w:rPr>
          <w:rFonts w:asciiTheme="majorHAnsi" w:eastAsiaTheme="minorEastAsia" w:hAnsiTheme="majorHAnsi" w:cstheme="majorHAnsi"/>
        </w:rPr>
        <w:t>an understanding</w:t>
      </w:r>
      <w:r>
        <w:rPr>
          <w:rFonts w:asciiTheme="majorHAnsi" w:eastAsiaTheme="minorEastAsia" w:hAnsiTheme="majorHAnsi" w:cstheme="majorHAnsi"/>
        </w:rPr>
        <w:t xml:space="preserve"> of</w:t>
      </w:r>
      <w:r w:rsidRPr="001342C8">
        <w:rPr>
          <w:rFonts w:asciiTheme="majorHAnsi" w:eastAsiaTheme="minorEastAsia" w:hAnsiTheme="majorHAnsi" w:cstheme="majorHAnsi"/>
        </w:rPr>
        <w:t xml:space="preserve"> </w:t>
      </w:r>
      <w:r w:rsidR="005650B6">
        <w:rPr>
          <w:rFonts w:asciiTheme="majorHAnsi" w:eastAsiaTheme="minorEastAsia" w:hAnsiTheme="majorHAnsi" w:cstheme="majorHAnsi"/>
        </w:rPr>
        <w:t xml:space="preserve">how these apply to financial management within a charity. </w:t>
      </w:r>
      <w:r w:rsidR="003648A8">
        <w:rPr>
          <w:rFonts w:asciiTheme="majorHAnsi" w:eastAsiaTheme="minorEastAsia" w:hAnsiTheme="majorHAnsi" w:cstheme="majorHAnsi"/>
        </w:rPr>
        <w:t>You will need to have experience in managing multi-stream financial processes and proficiency in using accounting software.</w:t>
      </w:r>
    </w:p>
    <w:p w14:paraId="4DE51700" w14:textId="77777777" w:rsidR="000F663F" w:rsidRPr="001342C8" w:rsidRDefault="000F663F" w:rsidP="000F663F">
      <w:pPr>
        <w:jc w:val="both"/>
        <w:rPr>
          <w:rFonts w:asciiTheme="majorHAnsi" w:hAnsiTheme="majorHAnsi" w:cstheme="majorHAnsi"/>
        </w:rPr>
      </w:pPr>
    </w:p>
    <w:p w14:paraId="68B04133" w14:textId="77777777" w:rsidR="000F663F" w:rsidRPr="000C28B7" w:rsidRDefault="000F663F" w:rsidP="000F663F">
      <w:pPr>
        <w:jc w:val="both"/>
        <w:rPr>
          <w:rFonts w:asciiTheme="majorHAnsi" w:eastAsiaTheme="minorEastAsia" w:hAnsiTheme="majorHAnsi" w:cstheme="majorHAnsi"/>
          <w:b/>
          <w:bCs/>
          <w:color w:val="0C59B0"/>
          <w:sz w:val="32"/>
          <w:szCs w:val="32"/>
        </w:rPr>
      </w:pPr>
      <w:r w:rsidRPr="000C28B7">
        <w:rPr>
          <w:rFonts w:asciiTheme="majorHAnsi" w:eastAsiaTheme="minorEastAsia" w:hAnsiTheme="majorHAnsi" w:cstheme="majorHAnsi"/>
          <w:b/>
          <w:bCs/>
          <w:color w:val="0C59B0"/>
          <w:sz w:val="32"/>
          <w:szCs w:val="32"/>
        </w:rPr>
        <w:t>Key responsibilities</w:t>
      </w:r>
    </w:p>
    <w:p w14:paraId="4CC23870" w14:textId="1F9E22E1" w:rsidR="000F663F" w:rsidRDefault="000F663F" w:rsidP="000F663F">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Light" w:hAnsi="Calibri Light" w:cs="Calibri Light"/>
          <w:b/>
          <w:bCs/>
          <w:color w:val="000000"/>
        </w:rPr>
        <w:t>Hours: </w:t>
      </w:r>
      <w:r w:rsidR="00074167">
        <w:rPr>
          <w:rStyle w:val="normaltextrun"/>
          <w:rFonts w:ascii="Calibri Light" w:hAnsi="Calibri Light" w:cs="Calibri Light"/>
          <w:color w:val="000000"/>
        </w:rPr>
        <w:t>3</w:t>
      </w:r>
      <w:r>
        <w:rPr>
          <w:rStyle w:val="normaltextrun"/>
          <w:rFonts w:ascii="Calibri Light" w:hAnsi="Calibri Light" w:cs="Calibri Light"/>
          <w:color w:val="000000"/>
        </w:rPr>
        <w:t> hours per week</w:t>
      </w:r>
      <w:r>
        <w:rPr>
          <w:rStyle w:val="eop"/>
          <w:rFonts w:ascii="Calibri Light" w:hAnsi="Calibri Light" w:cs="Calibri Light"/>
          <w:color w:val="000000"/>
        </w:rPr>
        <w:t> </w:t>
      </w:r>
    </w:p>
    <w:p w14:paraId="51FC04A4" w14:textId="3140CF82" w:rsidR="000F663F" w:rsidRDefault="000F663F" w:rsidP="000F663F">
      <w:pPr>
        <w:pStyle w:val="paragraph"/>
        <w:spacing w:before="0" w:beforeAutospacing="0" w:after="0" w:afterAutospacing="0"/>
        <w:jc w:val="both"/>
        <w:textAlignment w:val="baseline"/>
        <w:rPr>
          <w:rFonts w:ascii="Segoe UI" w:hAnsi="Segoe UI" w:cs="Segoe UI"/>
          <w:color w:val="000000"/>
          <w:sz w:val="18"/>
          <w:szCs w:val="18"/>
        </w:rPr>
      </w:pPr>
      <w:r w:rsidRPr="1103D9F0">
        <w:rPr>
          <w:rStyle w:val="normaltextrun"/>
          <w:rFonts w:ascii="Calibri Light" w:hAnsi="Calibri Light" w:cs="Calibri Light"/>
          <w:b/>
          <w:bCs/>
          <w:color w:val="000000" w:themeColor="text1"/>
        </w:rPr>
        <w:t>Salary: </w:t>
      </w:r>
      <w:r w:rsidRPr="1103D9F0">
        <w:rPr>
          <w:rStyle w:val="normaltextrun"/>
          <w:rFonts w:ascii="Calibri Light" w:hAnsi="Calibri Light" w:cs="Calibri Light"/>
          <w:color w:val="000000" w:themeColor="text1"/>
        </w:rPr>
        <w:t>£</w:t>
      </w:r>
      <w:r w:rsidR="00074167">
        <w:rPr>
          <w:rStyle w:val="normaltextrun"/>
          <w:rFonts w:ascii="Calibri Light" w:hAnsi="Calibri Light" w:cs="Calibri Light"/>
          <w:color w:val="000000" w:themeColor="text1"/>
        </w:rPr>
        <w:t>32520</w:t>
      </w:r>
      <w:r w:rsidRPr="1103D9F0">
        <w:rPr>
          <w:rStyle w:val="eop"/>
          <w:rFonts w:ascii="Calibri Light" w:hAnsi="Calibri Light" w:cs="Calibri Light"/>
          <w:color w:val="000000" w:themeColor="text1"/>
        </w:rPr>
        <w:t>(pro rata)</w:t>
      </w:r>
    </w:p>
    <w:p w14:paraId="4C4AED41" w14:textId="04B19A62" w:rsidR="000F663F" w:rsidRDefault="000F663F" w:rsidP="000F663F">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Light" w:hAnsi="Calibri Light" w:cs="Calibri Light"/>
          <w:b/>
          <w:bCs/>
          <w:color w:val="000000"/>
        </w:rPr>
        <w:t>Contract: </w:t>
      </w:r>
      <w:r w:rsidR="00074167">
        <w:rPr>
          <w:rStyle w:val="normaltextrun"/>
          <w:rFonts w:ascii="Calibri Light" w:hAnsi="Calibri Light" w:cs="Calibri Light"/>
          <w:color w:val="000000"/>
        </w:rPr>
        <w:t>Maternity Cover 9-12 months</w:t>
      </w:r>
      <w:r>
        <w:rPr>
          <w:rStyle w:val="eop"/>
          <w:rFonts w:ascii="Calibri Light" w:hAnsi="Calibri Light" w:cs="Calibri Light"/>
          <w:color w:val="000000"/>
        </w:rPr>
        <w:t> </w:t>
      </w:r>
    </w:p>
    <w:p w14:paraId="717CC31B" w14:textId="77777777" w:rsidR="000F663F" w:rsidRPr="00667189" w:rsidRDefault="000F663F" w:rsidP="000F663F">
      <w:pPr>
        <w:jc w:val="both"/>
        <w:rPr>
          <w:rFonts w:asciiTheme="majorHAnsi" w:eastAsiaTheme="minorEastAsia" w:hAnsiTheme="majorHAnsi" w:cstheme="majorHAnsi"/>
        </w:rPr>
      </w:pPr>
      <w:r w:rsidRPr="001342C8">
        <w:rPr>
          <w:rFonts w:asciiTheme="majorHAnsi" w:eastAsiaTheme="minorEastAsia" w:hAnsiTheme="majorHAnsi" w:cstheme="majorHAnsi"/>
          <w:b/>
          <w:bCs/>
        </w:rPr>
        <w:t xml:space="preserve">Responsible to: </w:t>
      </w:r>
      <w:r w:rsidRPr="008549D1">
        <w:rPr>
          <w:rFonts w:asciiTheme="majorHAnsi" w:eastAsiaTheme="minorEastAsia" w:hAnsiTheme="majorHAnsi" w:cstheme="majorHAnsi"/>
        </w:rPr>
        <w:t>Managing Director</w:t>
      </w:r>
    </w:p>
    <w:p w14:paraId="5A55E39C" w14:textId="77777777" w:rsidR="000F663F" w:rsidRPr="001342C8" w:rsidRDefault="000F663F" w:rsidP="000F663F">
      <w:pPr>
        <w:jc w:val="both"/>
        <w:rPr>
          <w:rFonts w:asciiTheme="majorHAnsi" w:hAnsiTheme="majorHAnsi" w:cstheme="majorHAnsi"/>
        </w:rPr>
      </w:pPr>
    </w:p>
    <w:p w14:paraId="2C09BACE" w14:textId="0F3CCB92" w:rsidR="000F663F" w:rsidRPr="001342C8" w:rsidRDefault="000F663F" w:rsidP="000F663F">
      <w:pPr>
        <w:jc w:val="both"/>
        <w:rPr>
          <w:rFonts w:asciiTheme="majorHAnsi" w:eastAsiaTheme="minorEastAsia" w:hAnsiTheme="majorHAnsi" w:cstheme="majorHAnsi"/>
        </w:rPr>
      </w:pPr>
      <w:bookmarkStart w:id="0" w:name="_Hlk85030369"/>
      <w:r w:rsidRPr="001342C8">
        <w:rPr>
          <w:rFonts w:asciiTheme="majorHAnsi" w:eastAsiaTheme="minorEastAsia" w:hAnsiTheme="majorHAnsi" w:cstheme="majorHAnsi"/>
          <w:b/>
          <w:bCs/>
        </w:rPr>
        <w:t xml:space="preserve">1. </w:t>
      </w:r>
      <w:r w:rsidR="003648A8">
        <w:rPr>
          <w:rFonts w:asciiTheme="majorHAnsi" w:eastAsiaTheme="minorEastAsia" w:hAnsiTheme="majorHAnsi" w:cstheme="majorHAnsi"/>
          <w:b/>
          <w:bCs/>
        </w:rPr>
        <w:t>Income and Expenditure</w:t>
      </w:r>
    </w:p>
    <w:bookmarkEnd w:id="0"/>
    <w:p w14:paraId="0C50303B" w14:textId="2E6AD96D" w:rsidR="000F663F" w:rsidRPr="00CC5250" w:rsidRDefault="003648A8"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Generate invoices for contractual work and grant funds</w:t>
      </w:r>
      <w:r w:rsidR="001A5E3A">
        <w:rPr>
          <w:rFonts w:asciiTheme="majorHAnsi" w:eastAsiaTheme="minorEastAsia" w:hAnsiTheme="majorHAnsi" w:cstheme="majorBidi"/>
        </w:rPr>
        <w:t>.</w:t>
      </w:r>
    </w:p>
    <w:p w14:paraId="3C43E7AE" w14:textId="139DF91F" w:rsidR="000F663F" w:rsidRDefault="003648A8"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Oversite of donations including reconciliation against JustGiving report</w:t>
      </w:r>
      <w:r w:rsidR="001A5E3A">
        <w:rPr>
          <w:rFonts w:asciiTheme="majorHAnsi" w:eastAsiaTheme="minorEastAsia" w:hAnsiTheme="majorHAnsi" w:cstheme="majorBidi"/>
        </w:rPr>
        <w:t>.</w:t>
      </w:r>
    </w:p>
    <w:p w14:paraId="68C98386" w14:textId="13B4A155" w:rsidR="003648A8" w:rsidRPr="00D04E9A" w:rsidRDefault="003648A8"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Financial reconciliation to support budget and cashflow</w:t>
      </w:r>
      <w:r w:rsidR="001A5E3A">
        <w:rPr>
          <w:rFonts w:asciiTheme="majorHAnsi" w:eastAsiaTheme="minorEastAsia" w:hAnsiTheme="majorHAnsi" w:cstheme="majorBidi"/>
        </w:rPr>
        <w:t>.</w:t>
      </w:r>
    </w:p>
    <w:p w14:paraId="141BE132" w14:textId="77777777" w:rsidR="000F663F" w:rsidRDefault="000F663F" w:rsidP="000F663F">
      <w:pPr>
        <w:contextualSpacing/>
        <w:jc w:val="both"/>
        <w:rPr>
          <w:rFonts w:asciiTheme="majorHAnsi" w:eastAsiaTheme="minorEastAsia" w:hAnsiTheme="majorHAnsi" w:cstheme="majorHAnsi"/>
        </w:rPr>
      </w:pPr>
    </w:p>
    <w:p w14:paraId="0C9AEC9F" w14:textId="40080DC6" w:rsidR="000F663F" w:rsidRDefault="000F663F" w:rsidP="000F663F">
      <w:pPr>
        <w:jc w:val="both"/>
        <w:rPr>
          <w:rFonts w:asciiTheme="majorHAnsi" w:eastAsiaTheme="minorEastAsia" w:hAnsiTheme="majorHAnsi" w:cstheme="majorHAnsi"/>
          <w:b/>
          <w:bCs/>
        </w:rPr>
      </w:pPr>
      <w:r>
        <w:rPr>
          <w:rFonts w:asciiTheme="majorHAnsi" w:eastAsiaTheme="minorEastAsia" w:hAnsiTheme="majorHAnsi" w:cstheme="majorHAnsi"/>
          <w:b/>
          <w:bCs/>
        </w:rPr>
        <w:t>2</w:t>
      </w:r>
      <w:r w:rsidRPr="001342C8">
        <w:rPr>
          <w:rFonts w:asciiTheme="majorHAnsi" w:eastAsiaTheme="minorEastAsia" w:hAnsiTheme="majorHAnsi" w:cstheme="majorHAnsi"/>
          <w:b/>
          <w:bCs/>
        </w:rPr>
        <w:t xml:space="preserve">. </w:t>
      </w:r>
      <w:r w:rsidR="003648A8">
        <w:rPr>
          <w:rFonts w:asciiTheme="majorHAnsi" w:eastAsiaTheme="minorEastAsia" w:hAnsiTheme="majorHAnsi" w:cstheme="majorHAnsi"/>
          <w:b/>
          <w:bCs/>
        </w:rPr>
        <w:t>Budgeting and Forecasting</w:t>
      </w:r>
    </w:p>
    <w:p w14:paraId="2E743EBE" w14:textId="6179D391" w:rsidR="000F663F" w:rsidRDefault="003648A8" w:rsidP="000F663F">
      <w:pPr>
        <w:pStyle w:val="ListParagraph"/>
        <w:numPr>
          <w:ilvl w:val="0"/>
          <w:numId w:val="8"/>
        </w:numPr>
        <w:spacing w:after="0" w:line="240" w:lineRule="auto"/>
        <w:jc w:val="both"/>
        <w:rPr>
          <w:rFonts w:asciiTheme="majorHAnsi" w:eastAsiaTheme="minorEastAsia" w:hAnsiTheme="majorHAnsi" w:cstheme="majorBidi"/>
          <w:sz w:val="24"/>
          <w:szCs w:val="24"/>
        </w:rPr>
      </w:pPr>
      <w:r>
        <w:rPr>
          <w:rFonts w:asciiTheme="majorHAnsi" w:eastAsiaTheme="minorEastAsia" w:hAnsiTheme="majorHAnsi" w:cstheme="majorBidi"/>
          <w:sz w:val="24"/>
          <w:szCs w:val="24"/>
        </w:rPr>
        <w:t>Reporting on actuals and forecast</w:t>
      </w:r>
    </w:p>
    <w:p w14:paraId="145E67A1" w14:textId="353A2BF2" w:rsidR="000F663F" w:rsidRDefault="005214F4"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Producing a quarterly budget report for the Managing Director and Treasurer</w:t>
      </w:r>
      <w:r w:rsidR="001A5E3A">
        <w:rPr>
          <w:rFonts w:asciiTheme="majorHAnsi" w:eastAsiaTheme="minorEastAsia" w:hAnsiTheme="majorHAnsi" w:cstheme="majorBidi"/>
        </w:rPr>
        <w:t>.</w:t>
      </w:r>
    </w:p>
    <w:p w14:paraId="2C74915F" w14:textId="4AE102ED" w:rsidR="005214F4" w:rsidRPr="001342C8" w:rsidRDefault="005214F4"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Prepayment and accrual reversal for the following financial year</w:t>
      </w:r>
      <w:r w:rsidR="001A5E3A">
        <w:rPr>
          <w:rFonts w:asciiTheme="majorHAnsi" w:eastAsiaTheme="minorEastAsia" w:hAnsiTheme="majorHAnsi" w:cstheme="majorBidi"/>
        </w:rPr>
        <w:t>.</w:t>
      </w:r>
    </w:p>
    <w:p w14:paraId="3B956A89" w14:textId="77777777" w:rsidR="000F663F" w:rsidRDefault="000F663F" w:rsidP="000F663F">
      <w:pPr>
        <w:jc w:val="both"/>
        <w:rPr>
          <w:rFonts w:asciiTheme="majorHAnsi" w:hAnsiTheme="majorHAnsi" w:cstheme="majorHAnsi"/>
        </w:rPr>
      </w:pPr>
    </w:p>
    <w:p w14:paraId="78DD5216" w14:textId="38B1C7EA" w:rsidR="000F663F" w:rsidRDefault="000F663F" w:rsidP="000F663F">
      <w:pPr>
        <w:jc w:val="both"/>
        <w:rPr>
          <w:rFonts w:asciiTheme="majorHAnsi" w:hAnsiTheme="majorHAnsi" w:cstheme="majorHAnsi"/>
          <w:b/>
          <w:bCs/>
        </w:rPr>
      </w:pPr>
      <w:r w:rsidRPr="00D04E9A">
        <w:rPr>
          <w:rFonts w:asciiTheme="majorHAnsi" w:hAnsiTheme="majorHAnsi" w:cstheme="majorHAnsi"/>
          <w:b/>
          <w:bCs/>
        </w:rPr>
        <w:t xml:space="preserve">3. </w:t>
      </w:r>
      <w:r w:rsidR="005214F4">
        <w:rPr>
          <w:rFonts w:asciiTheme="majorHAnsi" w:hAnsiTheme="majorHAnsi" w:cstheme="majorHAnsi"/>
          <w:b/>
          <w:bCs/>
        </w:rPr>
        <w:t>Management and Policy</w:t>
      </w:r>
    </w:p>
    <w:p w14:paraId="560CFD19" w14:textId="51732F0E" w:rsidR="000F663F" w:rsidRDefault="001A5E3A" w:rsidP="000F663F">
      <w:pPr>
        <w:pStyle w:val="ListParagraph"/>
        <w:numPr>
          <w:ilvl w:val="0"/>
          <w:numId w:val="9"/>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Overseeing payroll and liaising with VAS payroll services.</w:t>
      </w:r>
    </w:p>
    <w:p w14:paraId="7CE2BD53" w14:textId="1C24F90D" w:rsidR="001A5E3A" w:rsidRDefault="001A5E3A" w:rsidP="000F663F">
      <w:pPr>
        <w:pStyle w:val="ListParagraph"/>
        <w:numPr>
          <w:ilvl w:val="0"/>
          <w:numId w:val="9"/>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Working with Auditors to prepare the annual accounts, including updating the reserves policy.</w:t>
      </w:r>
    </w:p>
    <w:p w14:paraId="004CCCF8" w14:textId="5AE19BDB" w:rsidR="001A5E3A" w:rsidRDefault="001A5E3A" w:rsidP="000F663F">
      <w:pPr>
        <w:pStyle w:val="ListParagraph"/>
        <w:numPr>
          <w:ilvl w:val="0"/>
          <w:numId w:val="9"/>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Supporting the Managing Director with financial requirements for funding bids.</w:t>
      </w:r>
    </w:p>
    <w:p w14:paraId="4B5689CA" w14:textId="77777777" w:rsidR="000F663F" w:rsidRPr="002A0F8D" w:rsidRDefault="000F663F" w:rsidP="000F663F">
      <w:pPr>
        <w:jc w:val="both"/>
        <w:rPr>
          <w:rFonts w:asciiTheme="majorHAnsi" w:eastAsiaTheme="minorEastAsia" w:hAnsiTheme="majorHAnsi" w:cstheme="majorHAnsi"/>
          <w:b/>
          <w:bCs/>
        </w:rPr>
      </w:pPr>
    </w:p>
    <w:p w14:paraId="51F0DED4" w14:textId="77777777" w:rsidR="000F663F" w:rsidRPr="001342C8" w:rsidRDefault="000F663F" w:rsidP="000F663F">
      <w:pPr>
        <w:jc w:val="both"/>
        <w:rPr>
          <w:rFonts w:asciiTheme="majorHAnsi" w:eastAsiaTheme="minorEastAsia" w:hAnsiTheme="majorHAnsi" w:cstheme="majorHAnsi"/>
        </w:rPr>
      </w:pPr>
      <w:r>
        <w:rPr>
          <w:rFonts w:asciiTheme="majorHAnsi" w:eastAsiaTheme="minorEastAsia" w:hAnsiTheme="majorHAnsi" w:cstheme="majorHAnsi"/>
          <w:b/>
          <w:bCs/>
        </w:rPr>
        <w:t>4</w:t>
      </w:r>
      <w:r w:rsidRPr="001342C8">
        <w:rPr>
          <w:rFonts w:asciiTheme="majorHAnsi" w:eastAsiaTheme="minorEastAsia" w:hAnsiTheme="majorHAnsi" w:cstheme="majorHAnsi"/>
          <w:b/>
          <w:bCs/>
        </w:rPr>
        <w:t xml:space="preserve">. Personal Development </w:t>
      </w:r>
    </w:p>
    <w:p w14:paraId="20A139B1" w14:textId="705DD5D7" w:rsidR="000F663F" w:rsidRPr="001342C8" w:rsidRDefault="000F663F" w:rsidP="000F663F">
      <w:pPr>
        <w:numPr>
          <w:ilvl w:val="0"/>
          <w:numId w:val="4"/>
        </w:numPr>
        <w:ind w:hanging="360"/>
        <w:contextualSpacing/>
        <w:jc w:val="both"/>
        <w:rPr>
          <w:rFonts w:asciiTheme="majorHAnsi" w:eastAsiaTheme="minorEastAsia" w:hAnsiTheme="majorHAnsi" w:cstheme="majorBidi"/>
        </w:rPr>
      </w:pPr>
      <w:r w:rsidRPr="363593F0">
        <w:rPr>
          <w:rFonts w:asciiTheme="majorHAnsi" w:eastAsiaTheme="minorEastAsia" w:hAnsiTheme="majorHAnsi" w:cstheme="majorBidi"/>
        </w:rPr>
        <w:t>Keep</w:t>
      </w:r>
      <w:r w:rsidR="00723803">
        <w:rPr>
          <w:rFonts w:asciiTheme="majorHAnsi" w:eastAsiaTheme="minorEastAsia" w:hAnsiTheme="majorHAnsi" w:cstheme="majorBidi"/>
        </w:rPr>
        <w:t>ing</w:t>
      </w:r>
      <w:r w:rsidRPr="363593F0">
        <w:rPr>
          <w:rFonts w:asciiTheme="majorHAnsi" w:eastAsiaTheme="minorEastAsia" w:hAnsiTheme="majorHAnsi" w:cstheme="majorBidi"/>
        </w:rPr>
        <w:t xml:space="preserve"> up to date with current developments</w:t>
      </w:r>
      <w:r w:rsidR="0077065C">
        <w:rPr>
          <w:rFonts w:asciiTheme="majorHAnsi" w:eastAsiaTheme="minorEastAsia" w:hAnsiTheme="majorHAnsi" w:cstheme="majorBidi"/>
        </w:rPr>
        <w:t xml:space="preserve"> in</w:t>
      </w:r>
      <w:r w:rsidRPr="363593F0">
        <w:rPr>
          <w:rFonts w:asciiTheme="majorHAnsi" w:eastAsiaTheme="minorEastAsia" w:hAnsiTheme="majorHAnsi" w:cstheme="majorBidi"/>
        </w:rPr>
        <w:t xml:space="preserve"> </w:t>
      </w:r>
      <w:r w:rsidR="001A5E3A">
        <w:rPr>
          <w:rFonts w:asciiTheme="majorHAnsi" w:eastAsiaTheme="minorEastAsia" w:hAnsiTheme="majorHAnsi" w:cstheme="majorBidi"/>
        </w:rPr>
        <w:t>charity financial management.</w:t>
      </w:r>
    </w:p>
    <w:p w14:paraId="642F0A80" w14:textId="77777777" w:rsidR="000F663F" w:rsidRDefault="000F663F" w:rsidP="000F663F">
      <w:pPr>
        <w:numPr>
          <w:ilvl w:val="0"/>
          <w:numId w:val="4"/>
        </w:numPr>
        <w:ind w:hanging="36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Commitment to engaging in support and supervision with the Managing Director. </w:t>
      </w:r>
    </w:p>
    <w:p w14:paraId="05802637" w14:textId="6A6DFA78" w:rsidR="001A5E3A" w:rsidRPr="001342C8" w:rsidRDefault="001A5E3A" w:rsidP="000F663F">
      <w:pPr>
        <w:numPr>
          <w:ilvl w:val="0"/>
          <w:numId w:val="4"/>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 xml:space="preserve">Working in accordance with our </w:t>
      </w:r>
      <w:proofErr w:type="spellStart"/>
      <w:r>
        <w:rPr>
          <w:rFonts w:asciiTheme="majorHAnsi" w:eastAsiaTheme="minorEastAsia" w:hAnsiTheme="majorHAnsi" w:cstheme="majorBidi"/>
        </w:rPr>
        <w:t>organisational</w:t>
      </w:r>
      <w:proofErr w:type="spellEnd"/>
      <w:r>
        <w:rPr>
          <w:rFonts w:asciiTheme="majorHAnsi" w:eastAsiaTheme="minorEastAsia" w:hAnsiTheme="majorHAnsi" w:cstheme="majorBidi"/>
        </w:rPr>
        <w:t xml:space="preserve"> values.</w:t>
      </w:r>
    </w:p>
    <w:p w14:paraId="7BB2AA1C" w14:textId="77777777" w:rsidR="000F663F" w:rsidRPr="001342C8" w:rsidRDefault="000F663F" w:rsidP="000F663F">
      <w:pPr>
        <w:jc w:val="both"/>
        <w:rPr>
          <w:rFonts w:asciiTheme="majorHAnsi" w:hAnsiTheme="majorHAnsi" w:cstheme="majorHAnsi"/>
        </w:rPr>
      </w:pPr>
    </w:p>
    <w:p w14:paraId="70191235" w14:textId="77777777" w:rsidR="000F663F" w:rsidRDefault="000F663F" w:rsidP="000F663F">
      <w:pPr>
        <w:jc w:val="both"/>
        <w:rPr>
          <w:rFonts w:asciiTheme="majorHAnsi" w:eastAsiaTheme="minorEastAsia" w:hAnsiTheme="majorHAnsi" w:cstheme="majorHAnsi"/>
          <w:b/>
          <w:bCs/>
          <w:color w:val="0C59B0"/>
          <w:sz w:val="32"/>
          <w:szCs w:val="32"/>
        </w:rPr>
      </w:pPr>
    </w:p>
    <w:p w14:paraId="0CDC78B0" w14:textId="77777777" w:rsidR="000F663F" w:rsidRPr="000C28B7" w:rsidRDefault="000F663F" w:rsidP="000F663F">
      <w:pPr>
        <w:jc w:val="both"/>
        <w:rPr>
          <w:rFonts w:asciiTheme="majorHAnsi" w:eastAsiaTheme="minorEastAsia" w:hAnsiTheme="majorHAnsi" w:cstheme="majorHAnsi"/>
          <w:b/>
          <w:bCs/>
          <w:color w:val="0C59B0"/>
          <w:sz w:val="32"/>
          <w:szCs w:val="32"/>
        </w:rPr>
      </w:pPr>
      <w:r>
        <w:rPr>
          <w:rFonts w:asciiTheme="majorHAnsi" w:eastAsiaTheme="minorEastAsia" w:hAnsiTheme="majorHAnsi" w:cstheme="majorHAnsi"/>
          <w:b/>
          <w:bCs/>
          <w:color w:val="0C59B0"/>
          <w:sz w:val="32"/>
          <w:szCs w:val="32"/>
        </w:rPr>
        <w:lastRenderedPageBreak/>
        <w:t>Person s</w:t>
      </w:r>
      <w:r w:rsidRPr="000C28B7">
        <w:rPr>
          <w:rFonts w:asciiTheme="majorHAnsi" w:eastAsiaTheme="minorEastAsia" w:hAnsiTheme="majorHAnsi" w:cstheme="majorHAnsi"/>
          <w:b/>
          <w:bCs/>
          <w:color w:val="0C59B0"/>
          <w:sz w:val="32"/>
          <w:szCs w:val="32"/>
        </w:rPr>
        <w:t>pecification</w:t>
      </w:r>
    </w:p>
    <w:p w14:paraId="010EADF7" w14:textId="77777777" w:rsidR="000F663F" w:rsidRDefault="000F663F" w:rsidP="000F663F">
      <w:pPr>
        <w:jc w:val="both"/>
        <w:rPr>
          <w:rFonts w:asciiTheme="majorHAnsi" w:eastAsiaTheme="minorEastAsia" w:hAnsiTheme="majorHAnsi" w:cstheme="majorHAnsi"/>
          <w:b/>
          <w:bCs/>
          <w:sz w:val="32"/>
          <w:szCs w:val="32"/>
        </w:rPr>
      </w:pPr>
    </w:p>
    <w:p w14:paraId="2B348EC9" w14:textId="77777777" w:rsidR="000F663F" w:rsidRPr="00A4540E" w:rsidRDefault="000F663F" w:rsidP="000F663F">
      <w:pPr>
        <w:jc w:val="both"/>
        <w:rPr>
          <w:rFonts w:asciiTheme="majorHAnsi" w:eastAsiaTheme="minorEastAsia" w:hAnsiTheme="majorHAnsi" w:cstheme="majorHAnsi"/>
        </w:rPr>
      </w:pPr>
      <w:r w:rsidRPr="00A4540E">
        <w:rPr>
          <w:rFonts w:asciiTheme="majorHAnsi" w:eastAsiaTheme="minorEastAsia" w:hAnsiTheme="majorHAnsi" w:cstheme="majorHAnsi"/>
          <w:bCs/>
        </w:rPr>
        <w:t>You will need to demonstrate evidence of the following attributes, skills, knowledge and experience:</w:t>
      </w:r>
    </w:p>
    <w:p w14:paraId="1A567563" w14:textId="77777777" w:rsidR="000F663F" w:rsidRDefault="000F663F" w:rsidP="000F663F">
      <w:pPr>
        <w:jc w:val="both"/>
        <w:rPr>
          <w:rFonts w:asciiTheme="majorHAnsi" w:eastAsiaTheme="minorEastAsia" w:hAnsiTheme="majorHAnsi" w:cstheme="majorHAnsi"/>
          <w:sz w:val="32"/>
          <w:szCs w:val="32"/>
        </w:rPr>
      </w:pPr>
    </w:p>
    <w:tbl>
      <w:tblPr>
        <w:tblStyle w:val="TableGrid"/>
        <w:tblW w:w="9781" w:type="dxa"/>
        <w:tblInd w:w="-5" w:type="dxa"/>
        <w:tblLook w:val="04A0" w:firstRow="1" w:lastRow="0" w:firstColumn="1" w:lastColumn="0" w:noHBand="0" w:noVBand="1"/>
      </w:tblPr>
      <w:tblGrid>
        <w:gridCol w:w="1701"/>
        <w:gridCol w:w="8080"/>
      </w:tblGrid>
      <w:tr w:rsidR="000F663F" w14:paraId="46ABDF2D" w14:textId="77777777" w:rsidTr="000F663F">
        <w:tc>
          <w:tcPr>
            <w:tcW w:w="1701" w:type="dxa"/>
          </w:tcPr>
          <w:p w14:paraId="004F6122" w14:textId="6DFC4FCA" w:rsidR="000F663F" w:rsidRPr="00A4540E" w:rsidRDefault="000F663F" w:rsidP="00396425">
            <w:pPr>
              <w:jc w:val="both"/>
              <w:rPr>
                <w:rFonts w:asciiTheme="majorHAnsi" w:eastAsiaTheme="minorEastAsia" w:hAnsiTheme="majorHAnsi" w:cstheme="majorHAnsi"/>
                <w:b/>
              </w:rPr>
            </w:pPr>
            <w:r>
              <w:rPr>
                <w:rFonts w:asciiTheme="majorHAnsi" w:eastAsiaTheme="minorEastAsia" w:hAnsiTheme="majorHAnsi" w:cstheme="majorHAnsi"/>
                <w:b/>
              </w:rPr>
              <w:t>Criteria</w:t>
            </w:r>
          </w:p>
        </w:tc>
        <w:tc>
          <w:tcPr>
            <w:tcW w:w="8080" w:type="dxa"/>
          </w:tcPr>
          <w:p w14:paraId="01E21712" w14:textId="63802BF6" w:rsidR="000F663F" w:rsidRPr="00A4540E" w:rsidRDefault="000F663F" w:rsidP="00396425">
            <w:pPr>
              <w:jc w:val="both"/>
              <w:rPr>
                <w:rFonts w:asciiTheme="majorHAnsi" w:eastAsiaTheme="minorEastAsia" w:hAnsiTheme="majorHAnsi" w:cstheme="majorHAnsi"/>
                <w:b/>
              </w:rPr>
            </w:pPr>
            <w:r>
              <w:rPr>
                <w:rFonts w:asciiTheme="majorHAnsi" w:eastAsiaTheme="minorEastAsia" w:hAnsiTheme="majorHAnsi" w:cstheme="majorHAnsi"/>
                <w:b/>
              </w:rPr>
              <w:t>Standard</w:t>
            </w:r>
          </w:p>
        </w:tc>
      </w:tr>
      <w:tr w:rsidR="003A19E3" w14:paraId="321D5D75" w14:textId="77777777" w:rsidTr="000F663F">
        <w:tc>
          <w:tcPr>
            <w:tcW w:w="1701" w:type="dxa"/>
            <w:vMerge w:val="restart"/>
          </w:tcPr>
          <w:p w14:paraId="4C67EDAE" w14:textId="38C49DAA" w:rsidR="003A19E3" w:rsidRDefault="003A19E3" w:rsidP="00396425">
            <w:pPr>
              <w:contextualSpacing/>
              <w:jc w:val="both"/>
              <w:rPr>
                <w:rFonts w:asciiTheme="majorHAnsi" w:eastAsiaTheme="minorEastAsia" w:hAnsiTheme="majorHAnsi" w:cstheme="majorHAnsi"/>
              </w:rPr>
            </w:pPr>
            <w:r>
              <w:rPr>
                <w:rFonts w:asciiTheme="majorHAnsi" w:eastAsiaTheme="minorEastAsia" w:hAnsiTheme="majorHAnsi" w:cstheme="majorHAnsi"/>
              </w:rPr>
              <w:t>Experience</w:t>
            </w:r>
          </w:p>
        </w:tc>
        <w:tc>
          <w:tcPr>
            <w:tcW w:w="8080" w:type="dxa"/>
          </w:tcPr>
          <w:p w14:paraId="1B0115FE" w14:textId="51F87346" w:rsidR="003A19E3" w:rsidRPr="00CD75C7" w:rsidRDefault="003A19E3" w:rsidP="000F663F">
            <w:pPr>
              <w:contextualSpacing/>
              <w:jc w:val="both"/>
              <w:rPr>
                <w:rFonts w:asciiTheme="majorHAnsi" w:eastAsiaTheme="minorEastAsia" w:hAnsiTheme="majorHAnsi" w:cstheme="majorHAnsi"/>
              </w:rPr>
            </w:pPr>
            <w:r>
              <w:rPr>
                <w:rFonts w:asciiTheme="majorHAnsi" w:eastAsiaTheme="minorEastAsia" w:hAnsiTheme="majorHAnsi" w:cstheme="majorHAnsi"/>
              </w:rPr>
              <w:t xml:space="preserve">Minimum of 2 years </w:t>
            </w:r>
            <w:r w:rsidR="00486F33">
              <w:rPr>
                <w:rFonts w:asciiTheme="majorHAnsi" w:eastAsiaTheme="minorEastAsia" w:hAnsiTheme="majorHAnsi" w:cstheme="majorHAnsi"/>
              </w:rPr>
              <w:t>in finance, ideally within a charity.</w:t>
            </w:r>
            <w:r>
              <w:rPr>
                <w:rFonts w:asciiTheme="majorHAnsi" w:eastAsiaTheme="minorEastAsia" w:hAnsiTheme="majorHAnsi" w:cstheme="majorHAnsi"/>
              </w:rPr>
              <w:t xml:space="preserve"> </w:t>
            </w:r>
          </w:p>
        </w:tc>
      </w:tr>
      <w:tr w:rsidR="003A19E3" w14:paraId="3154A69A" w14:textId="77777777" w:rsidTr="000F663F">
        <w:tc>
          <w:tcPr>
            <w:tcW w:w="1701" w:type="dxa"/>
            <w:vMerge/>
          </w:tcPr>
          <w:p w14:paraId="487D31F9" w14:textId="77777777" w:rsidR="003A19E3" w:rsidRDefault="003A19E3" w:rsidP="00396425">
            <w:pPr>
              <w:contextualSpacing/>
              <w:jc w:val="both"/>
              <w:rPr>
                <w:rFonts w:asciiTheme="majorHAnsi" w:eastAsiaTheme="minorEastAsia" w:hAnsiTheme="majorHAnsi" w:cstheme="majorHAnsi"/>
              </w:rPr>
            </w:pPr>
          </w:p>
        </w:tc>
        <w:tc>
          <w:tcPr>
            <w:tcW w:w="8080" w:type="dxa"/>
          </w:tcPr>
          <w:p w14:paraId="35D46C89" w14:textId="0479FEE1" w:rsidR="003A19E3" w:rsidRDefault="003A19E3" w:rsidP="00396425">
            <w:pPr>
              <w:contextualSpacing/>
              <w:jc w:val="both"/>
              <w:rPr>
                <w:rFonts w:asciiTheme="majorHAnsi" w:eastAsiaTheme="minorEastAsia" w:hAnsiTheme="majorHAnsi" w:cstheme="majorHAnsi"/>
              </w:rPr>
            </w:pPr>
            <w:r>
              <w:rPr>
                <w:rFonts w:asciiTheme="majorHAnsi" w:eastAsiaTheme="minorEastAsia" w:hAnsiTheme="majorHAnsi" w:cstheme="majorHAnsi"/>
              </w:rPr>
              <w:t xml:space="preserve">Maintaining and managing </w:t>
            </w:r>
            <w:r w:rsidR="00486F33">
              <w:rPr>
                <w:rFonts w:asciiTheme="majorHAnsi" w:eastAsiaTheme="minorEastAsia" w:hAnsiTheme="majorHAnsi" w:cstheme="majorHAnsi"/>
              </w:rPr>
              <w:t>multi-stream financial processes including reconciliations, payroll and reporting.</w:t>
            </w:r>
          </w:p>
        </w:tc>
      </w:tr>
      <w:tr w:rsidR="003A19E3" w14:paraId="17EB74A7" w14:textId="77777777" w:rsidTr="000F663F">
        <w:tc>
          <w:tcPr>
            <w:tcW w:w="1701" w:type="dxa"/>
            <w:vMerge/>
          </w:tcPr>
          <w:p w14:paraId="5608A4A4" w14:textId="77777777" w:rsidR="003A19E3" w:rsidRDefault="003A19E3" w:rsidP="00396425">
            <w:pPr>
              <w:contextualSpacing/>
              <w:jc w:val="both"/>
              <w:rPr>
                <w:rFonts w:asciiTheme="majorHAnsi" w:eastAsiaTheme="minorEastAsia" w:hAnsiTheme="majorHAnsi" w:cstheme="majorBidi"/>
              </w:rPr>
            </w:pPr>
          </w:p>
        </w:tc>
        <w:tc>
          <w:tcPr>
            <w:tcW w:w="8080" w:type="dxa"/>
          </w:tcPr>
          <w:p w14:paraId="5DE0093F" w14:textId="1C2E6E3D" w:rsidR="003A19E3" w:rsidRDefault="00486F33" w:rsidP="000F663F">
            <w:pPr>
              <w:contextualSpacing/>
              <w:jc w:val="both"/>
              <w:rPr>
                <w:rFonts w:asciiTheme="majorHAnsi" w:eastAsiaTheme="minorEastAsia" w:hAnsiTheme="majorHAnsi" w:cstheme="majorHAnsi"/>
              </w:rPr>
            </w:pPr>
            <w:r>
              <w:rPr>
                <w:rFonts w:asciiTheme="majorHAnsi" w:eastAsiaTheme="minorEastAsia" w:hAnsiTheme="majorHAnsi" w:cstheme="majorHAnsi"/>
              </w:rPr>
              <w:t>Working with external platforms and integrating them into financial workflows (e.g. PayPal, JustGiving).</w:t>
            </w:r>
          </w:p>
        </w:tc>
      </w:tr>
      <w:tr w:rsidR="00486F33" w14:paraId="5D41E172" w14:textId="77777777" w:rsidTr="000F663F">
        <w:tc>
          <w:tcPr>
            <w:tcW w:w="1701" w:type="dxa"/>
            <w:vMerge w:val="restart"/>
          </w:tcPr>
          <w:p w14:paraId="22823BF2" w14:textId="1F734425" w:rsidR="00486F33" w:rsidRPr="363593F0" w:rsidRDefault="00486F33" w:rsidP="00CF36A2">
            <w:pPr>
              <w:contextualSpacing/>
              <w:rPr>
                <w:rFonts w:asciiTheme="majorHAnsi" w:eastAsiaTheme="minorEastAsia" w:hAnsiTheme="majorHAnsi" w:cstheme="majorBidi"/>
              </w:rPr>
            </w:pPr>
            <w:r>
              <w:rPr>
                <w:rFonts w:asciiTheme="majorHAnsi" w:eastAsiaTheme="minorEastAsia" w:hAnsiTheme="majorHAnsi" w:cstheme="majorBidi"/>
              </w:rPr>
              <w:t>Skills and Abilities</w:t>
            </w:r>
          </w:p>
        </w:tc>
        <w:tc>
          <w:tcPr>
            <w:tcW w:w="8080" w:type="dxa"/>
          </w:tcPr>
          <w:p w14:paraId="33D9F15E" w14:textId="3EE96E04" w:rsidR="00486F33" w:rsidRPr="00CF36A2" w:rsidRDefault="00486F33" w:rsidP="00396425">
            <w:pPr>
              <w:contextualSpacing/>
              <w:jc w:val="both"/>
              <w:rPr>
                <w:rFonts w:asciiTheme="majorHAnsi" w:eastAsiaTheme="minorEastAsia" w:hAnsiTheme="majorHAnsi" w:cstheme="majorBidi"/>
              </w:rPr>
            </w:pPr>
            <w:r>
              <w:rPr>
                <w:rFonts w:asciiTheme="majorHAnsi" w:eastAsiaTheme="minorEastAsia" w:hAnsiTheme="majorHAnsi" w:cstheme="majorBidi"/>
              </w:rPr>
              <w:t>Strong financial administration and bookkeeping skills.</w:t>
            </w:r>
          </w:p>
        </w:tc>
      </w:tr>
      <w:tr w:rsidR="00486F33" w14:paraId="61B431F0" w14:textId="77777777" w:rsidTr="000F663F">
        <w:tc>
          <w:tcPr>
            <w:tcW w:w="1701" w:type="dxa"/>
            <w:vMerge/>
          </w:tcPr>
          <w:p w14:paraId="06B1B5B9" w14:textId="77777777" w:rsidR="00486F33" w:rsidRDefault="00486F33" w:rsidP="00396425">
            <w:pPr>
              <w:contextualSpacing/>
              <w:jc w:val="both"/>
              <w:rPr>
                <w:rFonts w:asciiTheme="majorHAnsi" w:eastAsiaTheme="minorEastAsia" w:hAnsiTheme="majorHAnsi" w:cstheme="majorHAnsi"/>
              </w:rPr>
            </w:pPr>
          </w:p>
        </w:tc>
        <w:tc>
          <w:tcPr>
            <w:tcW w:w="8080" w:type="dxa"/>
          </w:tcPr>
          <w:p w14:paraId="23FEABFE" w14:textId="2DF59E85" w:rsidR="00486F33" w:rsidRDefault="00486F33" w:rsidP="000F663F">
            <w:pPr>
              <w:contextualSpacing/>
              <w:jc w:val="both"/>
              <w:rPr>
                <w:rFonts w:asciiTheme="majorHAnsi" w:eastAsiaTheme="minorEastAsia" w:hAnsiTheme="majorHAnsi" w:cstheme="majorHAnsi"/>
              </w:rPr>
            </w:pPr>
            <w:r>
              <w:rPr>
                <w:rFonts w:asciiTheme="majorHAnsi" w:eastAsiaTheme="minorEastAsia" w:hAnsiTheme="majorHAnsi" w:cstheme="majorBidi"/>
              </w:rPr>
              <w:t xml:space="preserve">Proficiency in accounting software (e.g. </w:t>
            </w:r>
            <w:proofErr w:type="spellStart"/>
            <w:r>
              <w:rPr>
                <w:rFonts w:asciiTheme="majorHAnsi" w:eastAsiaTheme="minorEastAsia" w:hAnsiTheme="majorHAnsi" w:cstheme="majorBidi"/>
              </w:rPr>
              <w:t>Quickbooks</w:t>
            </w:r>
            <w:proofErr w:type="spellEnd"/>
            <w:r>
              <w:rPr>
                <w:rFonts w:asciiTheme="majorHAnsi" w:eastAsiaTheme="minorEastAsia" w:hAnsiTheme="majorHAnsi" w:cstheme="majorBidi"/>
              </w:rPr>
              <w:t>)</w:t>
            </w:r>
          </w:p>
        </w:tc>
      </w:tr>
      <w:tr w:rsidR="00486F33" w14:paraId="0BB7DA87" w14:textId="77777777" w:rsidTr="000F663F">
        <w:tc>
          <w:tcPr>
            <w:tcW w:w="1701" w:type="dxa"/>
            <w:vMerge/>
          </w:tcPr>
          <w:p w14:paraId="153B8BF8" w14:textId="56ADFA67" w:rsidR="00486F33" w:rsidRDefault="00486F33" w:rsidP="00396425">
            <w:pPr>
              <w:contextualSpacing/>
              <w:jc w:val="both"/>
              <w:rPr>
                <w:rFonts w:asciiTheme="majorHAnsi" w:eastAsiaTheme="minorEastAsia" w:hAnsiTheme="majorHAnsi" w:cstheme="majorHAnsi"/>
              </w:rPr>
            </w:pPr>
          </w:p>
        </w:tc>
        <w:tc>
          <w:tcPr>
            <w:tcW w:w="8080" w:type="dxa"/>
          </w:tcPr>
          <w:p w14:paraId="29B55377" w14:textId="56F1DC91" w:rsidR="00486F33" w:rsidRPr="00CD75C7" w:rsidRDefault="00486F33" w:rsidP="000F663F">
            <w:pPr>
              <w:contextualSpacing/>
              <w:jc w:val="both"/>
              <w:rPr>
                <w:rFonts w:asciiTheme="majorHAnsi" w:eastAsiaTheme="minorEastAsia" w:hAnsiTheme="majorHAnsi" w:cstheme="majorHAnsi"/>
              </w:rPr>
            </w:pPr>
            <w:r>
              <w:rPr>
                <w:rFonts w:asciiTheme="majorHAnsi" w:eastAsiaTheme="minorEastAsia" w:hAnsiTheme="majorHAnsi" w:cstheme="majorHAnsi"/>
              </w:rPr>
              <w:t>Ability to manage payroll and petty cash systems across multiple projects</w:t>
            </w:r>
          </w:p>
        </w:tc>
      </w:tr>
      <w:tr w:rsidR="00486F33" w14:paraId="6B9D3955" w14:textId="77777777" w:rsidTr="00486F33">
        <w:trPr>
          <w:trHeight w:val="283"/>
        </w:trPr>
        <w:tc>
          <w:tcPr>
            <w:tcW w:w="1701" w:type="dxa"/>
            <w:vMerge/>
          </w:tcPr>
          <w:p w14:paraId="3861CABD" w14:textId="77777777" w:rsidR="00486F33" w:rsidRPr="721691DF" w:rsidRDefault="00486F33" w:rsidP="00396425">
            <w:pPr>
              <w:contextualSpacing/>
              <w:jc w:val="both"/>
              <w:rPr>
                <w:rFonts w:asciiTheme="majorHAnsi" w:eastAsiaTheme="minorEastAsia" w:hAnsiTheme="majorHAnsi" w:cstheme="majorBidi"/>
              </w:rPr>
            </w:pPr>
          </w:p>
        </w:tc>
        <w:tc>
          <w:tcPr>
            <w:tcW w:w="8080" w:type="dxa"/>
          </w:tcPr>
          <w:p w14:paraId="6FC593D4" w14:textId="654802AD" w:rsidR="00486F33" w:rsidRPr="00486F33" w:rsidRDefault="00486F33" w:rsidP="000F663F">
            <w:pPr>
              <w:contextualSpacing/>
              <w:jc w:val="both"/>
              <w:rPr>
                <w:rFonts w:asciiTheme="majorHAnsi" w:eastAsiaTheme="minorEastAsia" w:hAnsiTheme="majorHAnsi" w:cstheme="majorBidi"/>
              </w:rPr>
            </w:pPr>
            <w:r>
              <w:rPr>
                <w:rFonts w:asciiTheme="majorHAnsi" w:eastAsiaTheme="minorEastAsia" w:hAnsiTheme="majorHAnsi" w:cstheme="majorHAnsi"/>
              </w:rPr>
              <w:t xml:space="preserve">Good digital skills, especially in Microsoft Excel and </w:t>
            </w:r>
            <w:r>
              <w:rPr>
                <w:rFonts w:asciiTheme="majorHAnsi" w:eastAsiaTheme="minorEastAsia" w:hAnsiTheme="majorHAnsi" w:cstheme="majorBidi"/>
              </w:rPr>
              <w:t>digital payment platforms</w:t>
            </w:r>
          </w:p>
        </w:tc>
      </w:tr>
      <w:tr w:rsidR="00486F33" w14:paraId="37BF3E09" w14:textId="77777777" w:rsidTr="000F663F">
        <w:tc>
          <w:tcPr>
            <w:tcW w:w="1701" w:type="dxa"/>
            <w:vMerge/>
          </w:tcPr>
          <w:p w14:paraId="5D68F1D3" w14:textId="77777777" w:rsidR="00486F33" w:rsidRPr="721691DF" w:rsidRDefault="00486F33" w:rsidP="00396425">
            <w:pPr>
              <w:contextualSpacing/>
              <w:jc w:val="both"/>
              <w:rPr>
                <w:rFonts w:asciiTheme="majorHAnsi" w:eastAsiaTheme="minorEastAsia" w:hAnsiTheme="majorHAnsi" w:cstheme="majorBidi"/>
              </w:rPr>
            </w:pPr>
          </w:p>
        </w:tc>
        <w:tc>
          <w:tcPr>
            <w:tcW w:w="8080" w:type="dxa"/>
          </w:tcPr>
          <w:p w14:paraId="1E121BBF" w14:textId="096727D8" w:rsidR="00486F33" w:rsidRDefault="00486F33" w:rsidP="000F663F">
            <w:pPr>
              <w:contextualSpacing/>
              <w:jc w:val="both"/>
              <w:rPr>
                <w:rFonts w:asciiTheme="majorHAnsi" w:eastAsiaTheme="minorEastAsia" w:hAnsiTheme="majorHAnsi" w:cstheme="majorHAnsi"/>
              </w:rPr>
            </w:pPr>
          </w:p>
        </w:tc>
      </w:tr>
      <w:tr w:rsidR="003A19E3" w14:paraId="5EF46296" w14:textId="77777777" w:rsidTr="000F663F">
        <w:tc>
          <w:tcPr>
            <w:tcW w:w="1701" w:type="dxa"/>
            <w:vMerge w:val="restart"/>
          </w:tcPr>
          <w:p w14:paraId="35E00A11" w14:textId="00E94FBF" w:rsidR="003A19E3" w:rsidRPr="001342C8" w:rsidRDefault="003A19E3" w:rsidP="00396425">
            <w:pPr>
              <w:jc w:val="both"/>
              <w:rPr>
                <w:rFonts w:asciiTheme="majorHAnsi" w:eastAsiaTheme="minorEastAsia" w:hAnsiTheme="majorHAnsi" w:cstheme="majorHAnsi"/>
              </w:rPr>
            </w:pPr>
            <w:r>
              <w:rPr>
                <w:rFonts w:asciiTheme="majorHAnsi" w:eastAsiaTheme="minorEastAsia" w:hAnsiTheme="majorHAnsi" w:cstheme="majorHAnsi"/>
              </w:rPr>
              <w:t>Other requirements</w:t>
            </w:r>
          </w:p>
        </w:tc>
        <w:tc>
          <w:tcPr>
            <w:tcW w:w="8080" w:type="dxa"/>
          </w:tcPr>
          <w:p w14:paraId="6EEEEC83" w14:textId="3741DF82" w:rsidR="003A19E3" w:rsidRPr="001342C8" w:rsidRDefault="00486F33" w:rsidP="00396425">
            <w:pPr>
              <w:jc w:val="both"/>
              <w:rPr>
                <w:rFonts w:asciiTheme="majorHAnsi" w:eastAsiaTheme="minorEastAsia" w:hAnsiTheme="majorHAnsi" w:cstheme="majorHAnsi"/>
              </w:rPr>
            </w:pPr>
            <w:r>
              <w:rPr>
                <w:rFonts w:asciiTheme="majorHAnsi" w:eastAsiaTheme="minorEastAsia" w:hAnsiTheme="majorHAnsi" w:cstheme="majorHAnsi"/>
              </w:rPr>
              <w:t>Knowledge of financial compliance and audit preparation, ideally within a charity.</w:t>
            </w:r>
          </w:p>
        </w:tc>
      </w:tr>
      <w:tr w:rsidR="003A19E3" w14:paraId="46CF6BF3" w14:textId="77777777" w:rsidTr="000F663F">
        <w:tc>
          <w:tcPr>
            <w:tcW w:w="1701" w:type="dxa"/>
            <w:vMerge/>
          </w:tcPr>
          <w:p w14:paraId="2AE93466" w14:textId="77777777" w:rsidR="003A19E3" w:rsidRDefault="003A19E3" w:rsidP="00396425">
            <w:pPr>
              <w:jc w:val="both"/>
              <w:rPr>
                <w:rFonts w:asciiTheme="majorHAnsi" w:eastAsiaTheme="minorEastAsia" w:hAnsiTheme="majorHAnsi" w:cstheme="majorHAnsi"/>
              </w:rPr>
            </w:pPr>
          </w:p>
        </w:tc>
        <w:tc>
          <w:tcPr>
            <w:tcW w:w="8080" w:type="dxa"/>
          </w:tcPr>
          <w:p w14:paraId="410865CA" w14:textId="18244CE9" w:rsidR="003A19E3" w:rsidRDefault="00486F33" w:rsidP="000F663F">
            <w:pPr>
              <w:jc w:val="both"/>
              <w:rPr>
                <w:rFonts w:asciiTheme="majorHAnsi" w:eastAsiaTheme="minorEastAsia" w:hAnsiTheme="majorHAnsi" w:cstheme="majorHAnsi"/>
              </w:rPr>
            </w:pPr>
            <w:r>
              <w:rPr>
                <w:rFonts w:asciiTheme="majorHAnsi" w:eastAsiaTheme="minorEastAsia" w:hAnsiTheme="majorHAnsi" w:cstheme="majorHAnsi"/>
              </w:rPr>
              <w:t>Able to work independently and collaboratively.</w:t>
            </w:r>
          </w:p>
          <w:p w14:paraId="4F8BF1FE" w14:textId="77777777" w:rsidR="003A19E3" w:rsidRPr="721691DF" w:rsidRDefault="003A19E3" w:rsidP="000F663F">
            <w:pPr>
              <w:contextualSpacing/>
              <w:jc w:val="both"/>
              <w:rPr>
                <w:rFonts w:asciiTheme="majorHAnsi" w:eastAsiaTheme="minorEastAsia" w:hAnsiTheme="majorHAnsi" w:cstheme="majorBidi"/>
              </w:rPr>
            </w:pPr>
          </w:p>
        </w:tc>
      </w:tr>
    </w:tbl>
    <w:p w14:paraId="48F613F9" w14:textId="77777777" w:rsidR="000F663F" w:rsidRPr="000C28B7" w:rsidRDefault="000F663F" w:rsidP="000F663F">
      <w:pPr>
        <w:rPr>
          <w:rFonts w:asciiTheme="majorHAnsi" w:eastAsiaTheme="minorEastAsia" w:hAnsiTheme="majorHAnsi" w:cstheme="majorHAnsi"/>
          <w:b/>
          <w:color w:val="0C59B0"/>
          <w:sz w:val="32"/>
          <w:szCs w:val="32"/>
        </w:rPr>
      </w:pPr>
    </w:p>
    <w:p w14:paraId="23690276" w14:textId="77777777" w:rsidR="000F663F" w:rsidRPr="000C28B7" w:rsidRDefault="000F663F" w:rsidP="000F663F">
      <w:pPr>
        <w:rPr>
          <w:rFonts w:asciiTheme="majorHAnsi" w:eastAsiaTheme="minorEastAsia" w:hAnsiTheme="majorHAnsi" w:cstheme="majorHAnsi"/>
          <w:b/>
          <w:color w:val="0C59B0"/>
          <w:sz w:val="32"/>
          <w:szCs w:val="32"/>
        </w:rPr>
      </w:pPr>
      <w:r w:rsidRPr="000C28B7">
        <w:rPr>
          <w:rFonts w:asciiTheme="majorHAnsi" w:eastAsiaTheme="minorEastAsia" w:hAnsiTheme="majorHAnsi" w:cstheme="majorHAnsi"/>
          <w:b/>
          <w:color w:val="0C59B0"/>
          <w:sz w:val="32"/>
          <w:szCs w:val="32"/>
        </w:rPr>
        <w:t>To apply</w:t>
      </w:r>
    </w:p>
    <w:p w14:paraId="4F8FDB3E" w14:textId="77777777" w:rsidR="00486F33" w:rsidRDefault="00486F33" w:rsidP="000F663F">
      <w:pPr>
        <w:rPr>
          <w:rFonts w:asciiTheme="majorHAnsi" w:eastAsiaTheme="minorEastAsia" w:hAnsiTheme="majorHAnsi" w:cstheme="majorHAnsi"/>
        </w:rPr>
      </w:pPr>
    </w:p>
    <w:p w14:paraId="2EF67898" w14:textId="728B90AC" w:rsidR="00486F33" w:rsidRDefault="00486F33" w:rsidP="000F663F">
      <w:pPr>
        <w:rPr>
          <w:rFonts w:asciiTheme="majorHAnsi" w:eastAsiaTheme="minorEastAsia" w:hAnsiTheme="majorHAnsi" w:cstheme="majorHAnsi"/>
        </w:rPr>
      </w:pPr>
      <w:r>
        <w:rPr>
          <w:rFonts w:asciiTheme="majorHAnsi" w:eastAsiaTheme="minorEastAsia" w:hAnsiTheme="majorHAnsi" w:cstheme="majorHAnsi"/>
        </w:rPr>
        <w:t>As this role is fixed term and for a limited number of hours per week, we are open to someone working freelance and/or compressed hours.</w:t>
      </w:r>
    </w:p>
    <w:p w14:paraId="2FFF9AD2" w14:textId="396E98EF" w:rsidR="00486F33" w:rsidRDefault="00486F33" w:rsidP="68D67587">
      <w:pPr>
        <w:rPr>
          <w:rFonts w:asciiTheme="majorHAnsi" w:eastAsiaTheme="minorEastAsia" w:hAnsiTheme="majorHAnsi" w:cstheme="majorBidi"/>
        </w:rPr>
      </w:pPr>
    </w:p>
    <w:p w14:paraId="47FB7483" w14:textId="653FD06A" w:rsidR="68005748" w:rsidRDefault="68005748" w:rsidP="68D67587">
      <w:pPr>
        <w:spacing w:line="259" w:lineRule="auto"/>
      </w:pPr>
      <w:r w:rsidRPr="5273DCF5">
        <w:rPr>
          <w:rFonts w:asciiTheme="majorHAnsi" w:eastAsiaTheme="minorEastAsia" w:hAnsiTheme="majorHAnsi" w:cstheme="majorBidi"/>
        </w:rPr>
        <w:t xml:space="preserve">To apply, please send in your CV and a covering letter to </w:t>
      </w:r>
      <w:hyperlink r:id="rId11">
        <w:r w:rsidRPr="5273DCF5">
          <w:rPr>
            <w:rStyle w:val="Hyperlink"/>
            <w:rFonts w:asciiTheme="majorHAnsi" w:eastAsiaTheme="minorEastAsia" w:hAnsiTheme="majorHAnsi" w:cstheme="majorBidi"/>
          </w:rPr>
          <w:t>info@sheffieldflourish.co.uk</w:t>
        </w:r>
      </w:hyperlink>
      <w:r w:rsidRPr="5273DCF5">
        <w:rPr>
          <w:rFonts w:asciiTheme="majorHAnsi" w:eastAsiaTheme="minorEastAsia" w:hAnsiTheme="majorHAnsi" w:cstheme="majorBidi"/>
        </w:rPr>
        <w:t xml:space="preserve"> </w:t>
      </w:r>
    </w:p>
    <w:p w14:paraId="5CE508E3" w14:textId="77777777" w:rsidR="000F663F" w:rsidRPr="001342C8" w:rsidRDefault="000F663F" w:rsidP="000F663F">
      <w:pPr>
        <w:rPr>
          <w:rFonts w:asciiTheme="majorHAnsi" w:eastAsiaTheme="minorEastAsia" w:hAnsiTheme="majorHAnsi" w:cstheme="majorHAnsi"/>
        </w:rPr>
      </w:pPr>
    </w:p>
    <w:p w14:paraId="5992DA15" w14:textId="241ED8B7" w:rsidR="000F663F" w:rsidRPr="00A4540E" w:rsidRDefault="000F663F" w:rsidP="5273DCF5">
      <w:pPr>
        <w:rPr>
          <w:rFonts w:asciiTheme="majorHAnsi" w:eastAsiaTheme="minorEastAsia" w:hAnsiTheme="majorHAnsi" w:cstheme="majorBidi"/>
        </w:rPr>
      </w:pPr>
      <w:r w:rsidRPr="5273DCF5">
        <w:rPr>
          <w:rFonts w:asciiTheme="majorHAnsi" w:eastAsiaTheme="minorEastAsia" w:hAnsiTheme="majorHAnsi" w:cstheme="majorBidi"/>
        </w:rPr>
        <w:t xml:space="preserve">Deadline for application: </w:t>
      </w:r>
      <w:r w:rsidR="06D9A6B1" w:rsidRPr="5273DCF5">
        <w:rPr>
          <w:rFonts w:asciiTheme="majorHAnsi" w:eastAsiaTheme="minorEastAsia" w:hAnsiTheme="majorHAnsi" w:cstheme="majorBidi"/>
        </w:rPr>
        <w:t>14</w:t>
      </w:r>
      <w:r w:rsidR="06D9A6B1" w:rsidRPr="5273DCF5">
        <w:rPr>
          <w:rFonts w:asciiTheme="majorHAnsi" w:eastAsiaTheme="minorEastAsia" w:hAnsiTheme="majorHAnsi" w:cstheme="majorBidi"/>
          <w:vertAlign w:val="superscript"/>
        </w:rPr>
        <w:t>th</w:t>
      </w:r>
      <w:r w:rsidR="06D9A6B1" w:rsidRPr="5273DCF5">
        <w:rPr>
          <w:rFonts w:asciiTheme="majorHAnsi" w:eastAsiaTheme="minorEastAsia" w:hAnsiTheme="majorHAnsi" w:cstheme="majorBidi"/>
        </w:rPr>
        <w:t xml:space="preserve"> November 2025</w:t>
      </w:r>
    </w:p>
    <w:p w14:paraId="55CA9C07" w14:textId="7083925F" w:rsidR="006B395D" w:rsidRPr="00154762" w:rsidRDefault="006B395D" w:rsidP="00154762"/>
    <w:sectPr w:rsidR="006B395D" w:rsidRPr="00154762" w:rsidSect="005F2402">
      <w:headerReference w:type="default" r:id="rId12"/>
      <w:pgSz w:w="12240" w:h="15840"/>
      <w:pgMar w:top="1440" w:right="1800" w:bottom="1440" w:left="1374" w:header="4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CD36" w14:textId="77777777" w:rsidR="00345F32" w:rsidRDefault="00345F32">
      <w:r>
        <w:separator/>
      </w:r>
    </w:p>
  </w:endnote>
  <w:endnote w:type="continuationSeparator" w:id="0">
    <w:p w14:paraId="2FAB66FC" w14:textId="77777777" w:rsidR="00345F32" w:rsidRDefault="0034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riol Regular">
    <w:altName w:val="Calibri"/>
    <w:panose1 w:val="00000000000000000000"/>
    <w:charset w:val="00"/>
    <w:family w:val="modern"/>
    <w:notTrueType/>
    <w:pitch w:val="variable"/>
    <w:sig w:usb0="8000002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B7EC" w14:textId="77777777" w:rsidR="00345F32" w:rsidRDefault="00345F32">
      <w:r>
        <w:separator/>
      </w:r>
    </w:p>
  </w:footnote>
  <w:footnote w:type="continuationSeparator" w:id="0">
    <w:p w14:paraId="381D6F5C" w14:textId="77777777" w:rsidR="00345F32" w:rsidRDefault="00345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942C" w14:textId="27BB3CBC" w:rsidR="000A05FE" w:rsidRPr="000A05FE" w:rsidRDefault="000A05FE" w:rsidP="00E113B5">
    <w:pPr>
      <w:pStyle w:val="Header"/>
      <w:tabs>
        <w:tab w:val="clear" w:pos="4320"/>
        <w:tab w:val="clear" w:pos="8640"/>
        <w:tab w:val="left" w:pos="7344"/>
      </w:tabs>
      <w:ind w:left="-709"/>
      <w:rPr>
        <w:rFonts w:ascii="Bariol Regular" w:hAnsi="Bariol Regular" w:cs="Calibri Light"/>
        <w:lang w:val="en-GB"/>
      </w:rPr>
    </w:pPr>
    <w:r>
      <w:rPr>
        <w:rFonts w:ascii="Bariol Regular" w:hAnsi="Bariol Regular" w:cs="Calibri Light"/>
        <w:noProof/>
        <w:lang w:val="en-GB"/>
      </w:rPr>
      <w:drawing>
        <wp:inline distT="0" distB="0" distL="0" distR="0" wp14:anchorId="5515C8D8" wp14:editId="3304137A">
          <wp:extent cx="1702340" cy="765462"/>
          <wp:effectExtent l="0" t="0" r="0" b="0"/>
          <wp:docPr id="1690329901" name="Picture 2"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29901" name="Picture 2"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2414" cy="796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EF0"/>
    <w:multiLevelType w:val="multilevel"/>
    <w:tmpl w:val="031A3F0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79319D2"/>
    <w:multiLevelType w:val="hybridMultilevel"/>
    <w:tmpl w:val="A80C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C30EB"/>
    <w:multiLevelType w:val="hybridMultilevel"/>
    <w:tmpl w:val="B1D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30C2A"/>
    <w:multiLevelType w:val="multilevel"/>
    <w:tmpl w:val="9146C5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2C7084C"/>
    <w:multiLevelType w:val="hybridMultilevel"/>
    <w:tmpl w:val="18D8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C7800"/>
    <w:multiLevelType w:val="hybridMultilevel"/>
    <w:tmpl w:val="FEFCD2E8"/>
    <w:lvl w:ilvl="0" w:tplc="E8BAD61E">
      <w:start w:val="1"/>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CC11BF"/>
    <w:multiLevelType w:val="multilevel"/>
    <w:tmpl w:val="8F7ABCC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9690B29"/>
    <w:multiLevelType w:val="hybridMultilevel"/>
    <w:tmpl w:val="0ACED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5816F6"/>
    <w:multiLevelType w:val="multilevel"/>
    <w:tmpl w:val="01B4909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721662157">
    <w:abstractNumId w:val="7"/>
  </w:num>
  <w:num w:numId="2" w16cid:durableId="2042313903">
    <w:abstractNumId w:val="5"/>
  </w:num>
  <w:num w:numId="3" w16cid:durableId="1088890597">
    <w:abstractNumId w:val="6"/>
  </w:num>
  <w:num w:numId="4" w16cid:durableId="1142818477">
    <w:abstractNumId w:val="8"/>
  </w:num>
  <w:num w:numId="5" w16cid:durableId="1643850394">
    <w:abstractNumId w:val="0"/>
  </w:num>
  <w:num w:numId="6" w16cid:durableId="532154770">
    <w:abstractNumId w:val="3"/>
  </w:num>
  <w:num w:numId="7" w16cid:durableId="172695311">
    <w:abstractNumId w:val="2"/>
  </w:num>
  <w:num w:numId="8" w16cid:durableId="620379770">
    <w:abstractNumId w:val="1"/>
  </w:num>
  <w:num w:numId="9" w16cid:durableId="148701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5D"/>
    <w:rsid w:val="0001016F"/>
    <w:rsid w:val="00020A92"/>
    <w:rsid w:val="00074167"/>
    <w:rsid w:val="00086113"/>
    <w:rsid w:val="00092229"/>
    <w:rsid w:val="0009277B"/>
    <w:rsid w:val="000A05FE"/>
    <w:rsid w:val="000C7B89"/>
    <w:rsid w:val="000F663F"/>
    <w:rsid w:val="0011032A"/>
    <w:rsid w:val="001215AC"/>
    <w:rsid w:val="00130379"/>
    <w:rsid w:val="00134A72"/>
    <w:rsid w:val="001527F2"/>
    <w:rsid w:val="00153AC1"/>
    <w:rsid w:val="00154762"/>
    <w:rsid w:val="001916E3"/>
    <w:rsid w:val="001A5E3A"/>
    <w:rsid w:val="001B2B4F"/>
    <w:rsid w:val="001C3BBE"/>
    <w:rsid w:val="00207204"/>
    <w:rsid w:val="00211176"/>
    <w:rsid w:val="00215CB1"/>
    <w:rsid w:val="00240D90"/>
    <w:rsid w:val="00254ECD"/>
    <w:rsid w:val="002A125E"/>
    <w:rsid w:val="002A1F4D"/>
    <w:rsid w:val="002D75E8"/>
    <w:rsid w:val="002E2BCA"/>
    <w:rsid w:val="002F0322"/>
    <w:rsid w:val="003439A5"/>
    <w:rsid w:val="003455DA"/>
    <w:rsid w:val="00345F32"/>
    <w:rsid w:val="00352F21"/>
    <w:rsid w:val="00357DEC"/>
    <w:rsid w:val="003648A8"/>
    <w:rsid w:val="0037244D"/>
    <w:rsid w:val="00396C2D"/>
    <w:rsid w:val="003A19E3"/>
    <w:rsid w:val="003B217D"/>
    <w:rsid w:val="003B4002"/>
    <w:rsid w:val="003C4A2B"/>
    <w:rsid w:val="003D525D"/>
    <w:rsid w:val="0040271F"/>
    <w:rsid w:val="00413E49"/>
    <w:rsid w:val="00455F29"/>
    <w:rsid w:val="00476422"/>
    <w:rsid w:val="00486F33"/>
    <w:rsid w:val="004956A3"/>
    <w:rsid w:val="004972B1"/>
    <w:rsid w:val="004C18BA"/>
    <w:rsid w:val="00503180"/>
    <w:rsid w:val="00504D37"/>
    <w:rsid w:val="00506CFE"/>
    <w:rsid w:val="00512F16"/>
    <w:rsid w:val="005214F4"/>
    <w:rsid w:val="00526E0C"/>
    <w:rsid w:val="00533590"/>
    <w:rsid w:val="0053692F"/>
    <w:rsid w:val="00537A74"/>
    <w:rsid w:val="0054560C"/>
    <w:rsid w:val="005650B6"/>
    <w:rsid w:val="005711ED"/>
    <w:rsid w:val="005E0CD9"/>
    <w:rsid w:val="005E5391"/>
    <w:rsid w:val="005F2402"/>
    <w:rsid w:val="006152ED"/>
    <w:rsid w:val="00623FDE"/>
    <w:rsid w:val="00656EFD"/>
    <w:rsid w:val="00674AF7"/>
    <w:rsid w:val="00676C93"/>
    <w:rsid w:val="00680D58"/>
    <w:rsid w:val="00691E58"/>
    <w:rsid w:val="0069714C"/>
    <w:rsid w:val="00697419"/>
    <w:rsid w:val="006A658D"/>
    <w:rsid w:val="006A6FF9"/>
    <w:rsid w:val="006B395D"/>
    <w:rsid w:val="006E7A22"/>
    <w:rsid w:val="00720C27"/>
    <w:rsid w:val="00723803"/>
    <w:rsid w:val="00745F1D"/>
    <w:rsid w:val="00756472"/>
    <w:rsid w:val="00765DEF"/>
    <w:rsid w:val="0077065C"/>
    <w:rsid w:val="00771E4B"/>
    <w:rsid w:val="007A1189"/>
    <w:rsid w:val="007B3303"/>
    <w:rsid w:val="007C4670"/>
    <w:rsid w:val="007D7F0A"/>
    <w:rsid w:val="007E4871"/>
    <w:rsid w:val="00855954"/>
    <w:rsid w:val="00857CF7"/>
    <w:rsid w:val="0086255A"/>
    <w:rsid w:val="008657C9"/>
    <w:rsid w:val="00884A3A"/>
    <w:rsid w:val="008C08ED"/>
    <w:rsid w:val="008D5E1A"/>
    <w:rsid w:val="008F4738"/>
    <w:rsid w:val="009019E9"/>
    <w:rsid w:val="009235F2"/>
    <w:rsid w:val="00940C16"/>
    <w:rsid w:val="00995AC7"/>
    <w:rsid w:val="009A0AF5"/>
    <w:rsid w:val="009D570A"/>
    <w:rsid w:val="009D5A9A"/>
    <w:rsid w:val="009E43AB"/>
    <w:rsid w:val="009F51CF"/>
    <w:rsid w:val="009F5ED1"/>
    <w:rsid w:val="00A61FC3"/>
    <w:rsid w:val="00AC4824"/>
    <w:rsid w:val="00AC793D"/>
    <w:rsid w:val="00AD6052"/>
    <w:rsid w:val="00AE218D"/>
    <w:rsid w:val="00B00084"/>
    <w:rsid w:val="00B573B1"/>
    <w:rsid w:val="00B74E23"/>
    <w:rsid w:val="00BB4476"/>
    <w:rsid w:val="00BC32FC"/>
    <w:rsid w:val="00BC532C"/>
    <w:rsid w:val="00BD31BA"/>
    <w:rsid w:val="00C33C5A"/>
    <w:rsid w:val="00C42DFE"/>
    <w:rsid w:val="00C50CDB"/>
    <w:rsid w:val="00C62F1D"/>
    <w:rsid w:val="00C8032D"/>
    <w:rsid w:val="00CB7CA6"/>
    <w:rsid w:val="00CD2E94"/>
    <w:rsid w:val="00CF36A2"/>
    <w:rsid w:val="00D0420A"/>
    <w:rsid w:val="00D16041"/>
    <w:rsid w:val="00D27096"/>
    <w:rsid w:val="00D74BF5"/>
    <w:rsid w:val="00D80F38"/>
    <w:rsid w:val="00D93625"/>
    <w:rsid w:val="00D94FA8"/>
    <w:rsid w:val="00DA739D"/>
    <w:rsid w:val="00DC1CCA"/>
    <w:rsid w:val="00DD1DD5"/>
    <w:rsid w:val="00E0670E"/>
    <w:rsid w:val="00E07374"/>
    <w:rsid w:val="00E113B5"/>
    <w:rsid w:val="00E158E0"/>
    <w:rsid w:val="00E33579"/>
    <w:rsid w:val="00E63222"/>
    <w:rsid w:val="00E75853"/>
    <w:rsid w:val="00E775B7"/>
    <w:rsid w:val="00E8705F"/>
    <w:rsid w:val="00EB0320"/>
    <w:rsid w:val="00EB222C"/>
    <w:rsid w:val="00F13C0A"/>
    <w:rsid w:val="00F146D5"/>
    <w:rsid w:val="00FA46DC"/>
    <w:rsid w:val="00FF095C"/>
    <w:rsid w:val="00FF4716"/>
    <w:rsid w:val="00FF5428"/>
    <w:rsid w:val="06D9A6B1"/>
    <w:rsid w:val="115A440C"/>
    <w:rsid w:val="123EC849"/>
    <w:rsid w:val="309234A5"/>
    <w:rsid w:val="309E9B0E"/>
    <w:rsid w:val="312E9D7F"/>
    <w:rsid w:val="5273DCF5"/>
    <w:rsid w:val="64344E02"/>
    <w:rsid w:val="68005748"/>
    <w:rsid w:val="68D675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94DF"/>
  <w15:chartTrackingRefBased/>
  <w15:docId w15:val="{FA397B6E-3419-4D1A-88DC-DD27129A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113B5"/>
    <w:pPr>
      <w:keepNext/>
      <w:jc w:val="center"/>
      <w:outlineLvl w:val="0"/>
    </w:pPr>
    <w:rPr>
      <w:rFonts w:ascii="Arial" w:hAnsi="Arial"/>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95D"/>
    <w:pPr>
      <w:tabs>
        <w:tab w:val="center" w:pos="4320"/>
        <w:tab w:val="right" w:pos="8640"/>
      </w:tabs>
    </w:pPr>
  </w:style>
  <w:style w:type="paragraph" w:styleId="Footer">
    <w:name w:val="footer"/>
    <w:basedOn w:val="Normal"/>
    <w:rsid w:val="006B395D"/>
    <w:pPr>
      <w:tabs>
        <w:tab w:val="center" w:pos="4320"/>
        <w:tab w:val="right" w:pos="8640"/>
      </w:tabs>
    </w:pPr>
  </w:style>
  <w:style w:type="character" w:styleId="Hyperlink">
    <w:name w:val="Hyperlink"/>
    <w:rsid w:val="00AC4824"/>
    <w:rPr>
      <w:color w:val="0000FF"/>
      <w:u w:val="single"/>
    </w:rPr>
  </w:style>
  <w:style w:type="character" w:customStyle="1" w:styleId="timbj">
    <w:name w:val="tim.bj"/>
    <w:semiHidden/>
    <w:rsid w:val="0037244D"/>
    <w:rPr>
      <w:rFonts w:ascii="Arial" w:hAnsi="Arial" w:cs="Arial"/>
      <w:color w:val="auto"/>
      <w:sz w:val="20"/>
      <w:szCs w:val="20"/>
    </w:rPr>
  </w:style>
  <w:style w:type="paragraph" w:styleId="PlainText">
    <w:name w:val="Plain Text"/>
    <w:basedOn w:val="Normal"/>
    <w:rsid w:val="0037244D"/>
    <w:pPr>
      <w:spacing w:before="100" w:beforeAutospacing="1" w:after="100" w:afterAutospacing="1"/>
    </w:pPr>
    <w:rPr>
      <w:lang w:val="en-GB" w:eastAsia="en-GB"/>
    </w:rPr>
  </w:style>
  <w:style w:type="paragraph" w:styleId="E-mailSignature">
    <w:name w:val="E-mail Signature"/>
    <w:basedOn w:val="Normal"/>
    <w:rsid w:val="0037244D"/>
    <w:pPr>
      <w:spacing w:before="100" w:beforeAutospacing="1" w:after="100" w:afterAutospacing="1"/>
    </w:pPr>
    <w:rPr>
      <w:lang w:val="en-GB" w:eastAsia="en-GB"/>
    </w:rPr>
  </w:style>
  <w:style w:type="paragraph" w:styleId="BalloonText">
    <w:name w:val="Balloon Text"/>
    <w:basedOn w:val="Normal"/>
    <w:link w:val="BalloonTextChar"/>
    <w:rsid w:val="00FA46DC"/>
    <w:rPr>
      <w:rFonts w:ascii="Segoe UI" w:hAnsi="Segoe UI" w:cs="Segoe UI"/>
      <w:sz w:val="18"/>
      <w:szCs w:val="18"/>
    </w:rPr>
  </w:style>
  <w:style w:type="character" w:customStyle="1" w:styleId="BalloonTextChar">
    <w:name w:val="Balloon Text Char"/>
    <w:link w:val="BalloonText"/>
    <w:rsid w:val="00FA46DC"/>
    <w:rPr>
      <w:rFonts w:ascii="Segoe UI" w:hAnsi="Segoe UI" w:cs="Segoe UI"/>
      <w:sz w:val="18"/>
      <w:szCs w:val="18"/>
      <w:lang w:val="en-US" w:eastAsia="en-US"/>
    </w:rPr>
  </w:style>
  <w:style w:type="table" w:styleId="TableGrid">
    <w:name w:val="Table Grid"/>
    <w:basedOn w:val="TableNormal"/>
    <w:uiPriority w:val="39"/>
    <w:rsid w:val="0053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C8032D"/>
    <w:pPr>
      <w:spacing w:before="100" w:beforeAutospacing="1" w:after="100" w:afterAutospacing="1"/>
    </w:pPr>
    <w:rPr>
      <w:lang w:val="en-GB" w:eastAsia="en-GB"/>
    </w:rPr>
  </w:style>
  <w:style w:type="character" w:customStyle="1" w:styleId="xnormaltextrun">
    <w:name w:val="x_normaltextrun"/>
    <w:basedOn w:val="DefaultParagraphFont"/>
    <w:rsid w:val="00C8032D"/>
  </w:style>
  <w:style w:type="character" w:customStyle="1" w:styleId="Heading1Char">
    <w:name w:val="Heading 1 Char"/>
    <w:basedOn w:val="DefaultParagraphFont"/>
    <w:link w:val="Heading1"/>
    <w:rsid w:val="00E113B5"/>
    <w:rPr>
      <w:rFonts w:ascii="Arial" w:hAnsi="Arial"/>
      <w:b/>
      <w:sz w:val="24"/>
      <w:lang w:val="en-GB" w:eastAsia="en-GB"/>
    </w:rPr>
  </w:style>
  <w:style w:type="paragraph" w:styleId="Title">
    <w:name w:val="Title"/>
    <w:basedOn w:val="Normal"/>
    <w:link w:val="TitleChar"/>
    <w:qFormat/>
    <w:rsid w:val="00E113B5"/>
    <w:pPr>
      <w:jc w:val="center"/>
    </w:pPr>
    <w:rPr>
      <w:rFonts w:ascii="Arial" w:hAnsi="Arial"/>
      <w:sz w:val="52"/>
      <w:szCs w:val="20"/>
      <w:lang w:val="en-GB" w:eastAsia="en-GB"/>
    </w:rPr>
  </w:style>
  <w:style w:type="character" w:customStyle="1" w:styleId="TitleChar">
    <w:name w:val="Title Char"/>
    <w:basedOn w:val="DefaultParagraphFont"/>
    <w:link w:val="Title"/>
    <w:rsid w:val="00E113B5"/>
    <w:rPr>
      <w:rFonts w:ascii="Arial" w:hAnsi="Arial"/>
      <w:sz w:val="52"/>
      <w:lang w:val="en-GB" w:eastAsia="en-GB"/>
    </w:rPr>
  </w:style>
  <w:style w:type="paragraph" w:styleId="BodyText">
    <w:name w:val="Body Text"/>
    <w:basedOn w:val="Normal"/>
    <w:link w:val="BodyTextChar"/>
    <w:rsid w:val="00E113B5"/>
    <w:rPr>
      <w:rFonts w:ascii="Arial" w:hAnsi="Arial"/>
      <w:sz w:val="32"/>
      <w:szCs w:val="20"/>
      <w:lang w:val="en-GB" w:eastAsia="en-GB"/>
    </w:rPr>
  </w:style>
  <w:style w:type="character" w:customStyle="1" w:styleId="BodyTextChar">
    <w:name w:val="Body Text Char"/>
    <w:basedOn w:val="DefaultParagraphFont"/>
    <w:link w:val="BodyText"/>
    <w:rsid w:val="00E113B5"/>
    <w:rPr>
      <w:rFonts w:ascii="Arial" w:hAnsi="Arial"/>
      <w:sz w:val="32"/>
      <w:lang w:val="en-GB" w:eastAsia="en-GB"/>
    </w:rPr>
  </w:style>
  <w:style w:type="paragraph" w:styleId="ListParagraph">
    <w:name w:val="List Paragraph"/>
    <w:basedOn w:val="Normal"/>
    <w:uiPriority w:val="34"/>
    <w:qFormat/>
    <w:rsid w:val="000F663F"/>
    <w:pPr>
      <w:spacing w:after="200" w:line="276" w:lineRule="auto"/>
      <w:ind w:left="720"/>
      <w:contextualSpacing/>
    </w:pPr>
    <w:rPr>
      <w:rFonts w:ascii="Calibri" w:eastAsia="Calibri" w:hAnsi="Calibri" w:cs="Calibri"/>
      <w:color w:val="000000"/>
      <w:sz w:val="22"/>
      <w:szCs w:val="22"/>
      <w:lang w:val="en-GB" w:eastAsia="en-GB"/>
    </w:rPr>
  </w:style>
  <w:style w:type="character" w:customStyle="1" w:styleId="xeop">
    <w:name w:val="x_eop"/>
    <w:basedOn w:val="DefaultParagraphFont"/>
    <w:rsid w:val="000F663F"/>
  </w:style>
  <w:style w:type="paragraph" w:customStyle="1" w:styleId="paragraph">
    <w:name w:val="paragraph"/>
    <w:basedOn w:val="Normal"/>
    <w:rsid w:val="000F663F"/>
    <w:pPr>
      <w:spacing w:before="100" w:beforeAutospacing="1" w:after="100" w:afterAutospacing="1"/>
    </w:pPr>
    <w:rPr>
      <w:lang w:val="en-GB" w:eastAsia="en-GB"/>
    </w:rPr>
  </w:style>
  <w:style w:type="character" w:customStyle="1" w:styleId="normaltextrun">
    <w:name w:val="normaltextrun"/>
    <w:basedOn w:val="DefaultParagraphFont"/>
    <w:rsid w:val="000F663F"/>
  </w:style>
  <w:style w:type="character" w:customStyle="1" w:styleId="eop">
    <w:name w:val="eop"/>
    <w:basedOn w:val="DefaultParagraphFont"/>
    <w:rsid w:val="000F663F"/>
  </w:style>
  <w:style w:type="paragraph" w:styleId="Revision">
    <w:name w:val="Revision"/>
    <w:hidden/>
    <w:uiPriority w:val="99"/>
    <w:semiHidden/>
    <w:rsid w:val="007238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4632">
      <w:bodyDiv w:val="1"/>
      <w:marLeft w:val="0"/>
      <w:marRight w:val="0"/>
      <w:marTop w:val="0"/>
      <w:marBottom w:val="0"/>
      <w:divBdr>
        <w:top w:val="none" w:sz="0" w:space="0" w:color="auto"/>
        <w:left w:val="none" w:sz="0" w:space="0" w:color="auto"/>
        <w:bottom w:val="none" w:sz="0" w:space="0" w:color="auto"/>
        <w:right w:val="none" w:sz="0" w:space="0" w:color="auto"/>
      </w:divBdr>
    </w:div>
    <w:div w:id="1675648756">
      <w:bodyDiv w:val="1"/>
      <w:marLeft w:val="0"/>
      <w:marRight w:val="0"/>
      <w:marTop w:val="0"/>
      <w:marBottom w:val="0"/>
      <w:divBdr>
        <w:top w:val="none" w:sz="0" w:space="0" w:color="auto"/>
        <w:left w:val="none" w:sz="0" w:space="0" w:color="auto"/>
        <w:bottom w:val="none" w:sz="0" w:space="0" w:color="auto"/>
        <w:right w:val="none" w:sz="0" w:space="0" w:color="auto"/>
      </w:divBdr>
    </w:div>
    <w:div w:id="20351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heffieldflourish.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D7579B4A93A429FA41388CC2E4F4E" ma:contentTypeVersion="18" ma:contentTypeDescription="Create a new document." ma:contentTypeScope="" ma:versionID="ddc765999a0019869e2ff80d9d2dcfe5">
  <xsd:schema xmlns:xsd="http://www.w3.org/2001/XMLSchema" xmlns:xs="http://www.w3.org/2001/XMLSchema" xmlns:p="http://schemas.microsoft.com/office/2006/metadata/properties" xmlns:ns2="61a573eb-6faa-4242-b349-4eb640a43613" xmlns:ns3="af517c0e-1465-45eb-944b-716df1e231a6" targetNamespace="http://schemas.microsoft.com/office/2006/metadata/properties" ma:root="true" ma:fieldsID="837b8975c11028f6c5aac0280e13931a" ns2:_="" ns3:_="">
    <xsd:import namespace="61a573eb-6faa-4242-b349-4eb640a43613"/>
    <xsd:import namespace="af517c0e-1465-45eb-944b-716df1e23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73eb-6faa-4242-b349-4eb640a436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07457c4-5b86-4591-90b8-cf3545a4820e}" ma:internalName="TaxCatchAll" ma:showField="CatchAllData" ma:web="61a573eb-6faa-4242-b349-4eb640a4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517c0e-1465-45eb-944b-716df1e231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97717-4e37-46a5-a674-0698954e6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a573eb-6faa-4242-b349-4eb640a43613" xsi:nil="true"/>
    <lcf76f155ced4ddcb4097134ff3c332f xmlns="af517c0e-1465-45eb-944b-716df1e231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8025D-35EB-4255-858A-3FC76C74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73eb-6faa-4242-b349-4eb640a43613"/>
    <ds:schemaRef ds:uri="af517c0e-1465-45eb-944b-716df1e2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5DA5-2274-4290-A5E2-2EF088462E66}">
  <ds:schemaRefs>
    <ds:schemaRef ds:uri="http://schemas.openxmlformats.org/officeDocument/2006/bibliography"/>
  </ds:schemaRefs>
</ds:datastoreItem>
</file>

<file path=customXml/itemProps3.xml><?xml version="1.0" encoding="utf-8"?>
<ds:datastoreItem xmlns:ds="http://schemas.openxmlformats.org/officeDocument/2006/customXml" ds:itemID="{2338C771-AD58-4197-95D5-D9AD1EB4E229}">
  <ds:schemaRefs>
    <ds:schemaRef ds:uri="http://schemas.microsoft.com/office/2006/metadata/properties"/>
    <ds:schemaRef ds:uri="http://schemas.microsoft.com/office/infopath/2007/PartnerControls"/>
    <ds:schemaRef ds:uri="61a573eb-6faa-4242-b349-4eb640a43613"/>
    <ds:schemaRef ds:uri="af517c0e-1465-45eb-944b-716df1e231a6"/>
  </ds:schemaRefs>
</ds:datastoreItem>
</file>

<file path=customXml/itemProps4.xml><?xml version="1.0" encoding="utf-8"?>
<ds:datastoreItem xmlns:ds="http://schemas.openxmlformats.org/officeDocument/2006/customXml" ds:itemID="{F8B4F48F-A20A-4DEA-9F59-D45471A92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Company>SCT</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sarah.proctor</dc:creator>
  <cp:keywords/>
  <cp:lastModifiedBy>mhguide@sheffieldflourish.co.uk</cp:lastModifiedBy>
  <cp:revision>2</cp:revision>
  <cp:lastPrinted>2022-02-10T12:47:00Z</cp:lastPrinted>
  <dcterms:created xsi:type="dcterms:W3CDTF">2025-10-17T13:05:00Z</dcterms:created>
  <dcterms:modified xsi:type="dcterms:W3CDTF">2025-10-17T13:05:00Z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0x010100855D7579B4A93A429FA41388CC2E4F4E</vt:lpwstr>
  </property>
  <property fmtid="{D5CDD505-2E9C-101B-9397-08002B2CF9AE}" pid="3" name="MediaServiceImageTags">
    <vt:lpwstr/>
  </property>
  <property fmtid="{D5CDD505-2E9C-101B-9397-08002B2CF9AE}" pid="4" name="docLang">
    <vt:lpwstr>en</vt:lpwstr>
  </property>
</Properties>
</file>